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A4C7" w14:textId="55B0E8A0" w:rsidR="00B6583C" w:rsidRPr="0050249E" w:rsidRDefault="00A11791" w:rsidP="00C5041A">
      <w:pPr>
        <w:pStyle w:val="H1"/>
        <w:jc w:val="left"/>
        <w:rPr>
          <w:rFonts w:asciiTheme="minorHAnsi" w:hAnsiTheme="minorHAnsi" w:cstheme="minorHAnsi"/>
        </w:rPr>
      </w:pPr>
      <w:bookmarkStart w:id="0" w:name="_Hlk106809057"/>
      <w:r>
        <w:rPr>
          <w:rFonts w:asciiTheme="minorHAnsi" w:hAnsiTheme="minorHAnsi" w:cstheme="minorHAnsi"/>
        </w:rPr>
        <w:t>95. Separated Families</w:t>
      </w:r>
      <w:bookmarkStart w:id="1" w:name="_Hlk106867948"/>
    </w:p>
    <w:p w14:paraId="515E538A" w14:textId="77777777" w:rsidR="00B6583C" w:rsidRPr="0050249E" w:rsidRDefault="00B6583C" w:rsidP="00B6583C">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6583C" w:rsidRPr="0050249E" w14:paraId="62CEE2FE" w14:textId="77777777" w:rsidTr="00065FE0">
        <w:trPr>
          <w:cantSplit/>
          <w:trHeight w:val="209"/>
          <w:jc w:val="center"/>
        </w:trPr>
        <w:tc>
          <w:tcPr>
            <w:tcW w:w="3082" w:type="dxa"/>
            <w:vAlign w:val="center"/>
          </w:tcPr>
          <w:p w14:paraId="2AB7A8AE" w14:textId="77777777" w:rsidR="00B6583C" w:rsidRPr="0050249E" w:rsidRDefault="00B6583C" w:rsidP="00065FE0">
            <w:pPr>
              <w:pStyle w:val="MeetsEYFS"/>
              <w:jc w:val="center"/>
              <w:rPr>
                <w:rFonts w:asciiTheme="minorHAnsi" w:hAnsiTheme="minorHAnsi" w:cstheme="minorHAnsi"/>
              </w:rPr>
            </w:pPr>
            <w:r w:rsidRPr="0050249E">
              <w:rPr>
                <w:rFonts w:asciiTheme="minorHAnsi" w:hAnsiTheme="minorHAnsi" w:cstheme="minorHAnsi"/>
              </w:rPr>
              <w:t>EYFS: 3.27, 3.71</w:t>
            </w:r>
          </w:p>
        </w:tc>
      </w:tr>
    </w:tbl>
    <w:p w14:paraId="35E70490" w14:textId="77777777" w:rsidR="00B6583C" w:rsidRPr="0050249E" w:rsidRDefault="00B6583C" w:rsidP="00B6583C">
      <w:pPr>
        <w:rPr>
          <w:rFonts w:asciiTheme="minorHAnsi" w:hAnsiTheme="minorHAnsi" w:cstheme="minorHAnsi"/>
        </w:rPr>
      </w:pPr>
    </w:p>
    <w:p w14:paraId="7AA6DD6E" w14:textId="510652A1" w:rsidR="00B6583C" w:rsidRPr="0050249E" w:rsidRDefault="00B6583C" w:rsidP="00B6583C">
      <w:pPr>
        <w:rPr>
          <w:rFonts w:asciiTheme="minorHAnsi" w:hAnsiTheme="minorHAnsi" w:cstheme="minorHAnsi"/>
        </w:rPr>
      </w:pPr>
      <w:r w:rsidRPr="0050249E">
        <w:rPr>
          <w:rFonts w:asciiTheme="minorHAnsi" w:hAnsiTheme="minorHAnsi" w:cstheme="minorHAnsi"/>
        </w:rPr>
        <w:t xml:space="preserve">At </w:t>
      </w:r>
      <w:r w:rsidR="00C5041A">
        <w:rPr>
          <w:rFonts w:asciiTheme="minorHAnsi" w:hAnsiTheme="minorHAnsi" w:cstheme="minorHAnsi"/>
          <w:b/>
        </w:rPr>
        <w:t xml:space="preserve">Ridgemount Nursery </w:t>
      </w:r>
      <w:r w:rsidRPr="0050249E">
        <w:rPr>
          <w:rFonts w:asciiTheme="minorHAnsi" w:hAnsiTheme="minorHAnsi" w:cstheme="minorHAnsi"/>
        </w:rPr>
        <w:t>we support families going through separation by working closely with the parents to establish the most effective transition and support.  We understand that this can be a difficult time and support a child’s emotional well-being and report any significant changes in behaviour to the parent. Parents are signposted to relevant services and organisations for support for the whole family, where required.</w:t>
      </w:r>
    </w:p>
    <w:p w14:paraId="6E89ABFC" w14:textId="77777777" w:rsidR="00B6583C" w:rsidRPr="0050249E" w:rsidRDefault="00B6583C" w:rsidP="00B6583C">
      <w:pPr>
        <w:rPr>
          <w:rFonts w:asciiTheme="minorHAnsi" w:hAnsiTheme="minorHAnsi" w:cstheme="minorHAnsi"/>
        </w:rPr>
      </w:pPr>
    </w:p>
    <w:p w14:paraId="3297D976" w14:textId="77777777" w:rsidR="00B6583C" w:rsidRPr="0050249E" w:rsidRDefault="00B6583C" w:rsidP="00B6583C">
      <w:pPr>
        <w:pStyle w:val="H2"/>
        <w:rPr>
          <w:rFonts w:asciiTheme="minorHAnsi" w:hAnsiTheme="minorHAnsi" w:cstheme="minorHAnsi"/>
        </w:rPr>
      </w:pPr>
      <w:r w:rsidRPr="0050249E">
        <w:rPr>
          <w:rFonts w:asciiTheme="minorHAnsi" w:hAnsiTheme="minorHAnsi" w:cstheme="minorHAnsi"/>
        </w:rPr>
        <w:t xml:space="preserve">Parental responsibility </w:t>
      </w:r>
    </w:p>
    <w:p w14:paraId="067E4189" w14:textId="77777777" w:rsidR="00B6583C" w:rsidRPr="0050249E" w:rsidRDefault="00B6583C" w:rsidP="00B6583C">
      <w:pPr>
        <w:rPr>
          <w:rFonts w:asciiTheme="minorHAnsi" w:hAnsiTheme="minorHAnsi" w:cstheme="minorHAnsi"/>
        </w:rPr>
      </w:pPr>
      <w:r w:rsidRPr="0050249E">
        <w:rPr>
          <w:rFonts w:asciiTheme="minorHAnsi" w:hAnsiTheme="minorHAnsi" w:cstheme="minorHAnsi"/>
        </w:rPr>
        <w:t>While the law does not define in detail what parental responsibility is, the following list sets out some of the key features of someone holding parental responsibility. These include:</w:t>
      </w:r>
    </w:p>
    <w:p w14:paraId="34A4EB0E"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Providing a home for the child</w:t>
      </w:r>
    </w:p>
    <w:p w14:paraId="35DA3A19"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Having contact with and living with the child</w:t>
      </w:r>
    </w:p>
    <w:p w14:paraId="0FF3ABE6"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Protecting and maintaining the child</w:t>
      </w:r>
    </w:p>
    <w:p w14:paraId="12164FBA"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Disciplining the child</w:t>
      </w:r>
    </w:p>
    <w:p w14:paraId="7CFD5CBF"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Choosing and providing for the child's education</w:t>
      </w:r>
    </w:p>
    <w:p w14:paraId="1EDC04D9"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Determining the religion of the child</w:t>
      </w:r>
    </w:p>
    <w:p w14:paraId="79B2BD3D"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Agreeing to the child's medical treatment</w:t>
      </w:r>
    </w:p>
    <w:p w14:paraId="5912C724"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Naming the child and agreeing to any change of the child's name</w:t>
      </w:r>
    </w:p>
    <w:p w14:paraId="406EA531"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 xml:space="preserve">Accompanying the child outside the UK and agreeing to the child's emigration, should the issue </w:t>
      </w:r>
      <w:proofErr w:type="gramStart"/>
      <w:r w:rsidRPr="0050249E">
        <w:rPr>
          <w:rFonts w:asciiTheme="minorHAnsi" w:hAnsiTheme="minorHAnsi" w:cstheme="minorHAnsi"/>
        </w:rPr>
        <w:t>arise</w:t>
      </w:r>
      <w:proofErr w:type="gramEnd"/>
    </w:p>
    <w:p w14:paraId="6FC41EF7"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Being responsible for the child's property</w:t>
      </w:r>
    </w:p>
    <w:p w14:paraId="51E4E596"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Appointing a guardian for the child, if necessary</w:t>
      </w:r>
    </w:p>
    <w:p w14:paraId="55488F12" w14:textId="77777777" w:rsidR="00B6583C" w:rsidRPr="0050249E" w:rsidRDefault="00B6583C" w:rsidP="00B6583C">
      <w:pPr>
        <w:numPr>
          <w:ilvl w:val="0"/>
          <w:numId w:val="8"/>
        </w:numPr>
        <w:rPr>
          <w:rFonts w:asciiTheme="minorHAnsi" w:hAnsiTheme="minorHAnsi" w:cstheme="minorHAnsi"/>
        </w:rPr>
      </w:pPr>
      <w:r w:rsidRPr="0050249E">
        <w:rPr>
          <w:rFonts w:asciiTheme="minorHAnsi" w:hAnsiTheme="minorHAnsi" w:cstheme="minorHAnsi"/>
        </w:rPr>
        <w:t xml:space="preserve">Allowing confidential information about the child to be disclosed.  </w:t>
      </w:r>
    </w:p>
    <w:p w14:paraId="5BA58EBD" w14:textId="77777777" w:rsidR="00B6583C" w:rsidRPr="0050249E" w:rsidRDefault="00B6583C" w:rsidP="00B6583C">
      <w:pPr>
        <w:rPr>
          <w:rFonts w:asciiTheme="minorHAnsi" w:hAnsiTheme="minorHAnsi" w:cstheme="minorHAnsi"/>
        </w:rPr>
      </w:pPr>
    </w:p>
    <w:p w14:paraId="7961C365" w14:textId="77777777" w:rsidR="00B6583C" w:rsidRPr="0050249E" w:rsidRDefault="00B6583C" w:rsidP="00B6583C">
      <w:pPr>
        <w:pStyle w:val="H2"/>
        <w:rPr>
          <w:rFonts w:asciiTheme="minorHAnsi" w:hAnsiTheme="minorHAnsi" w:cstheme="minorHAnsi"/>
        </w:rPr>
      </w:pPr>
      <w:r w:rsidRPr="0050249E">
        <w:rPr>
          <w:rFonts w:asciiTheme="minorHAnsi" w:hAnsiTheme="minorHAnsi" w:cstheme="minorHAnsi"/>
        </w:rPr>
        <w:t xml:space="preserve">England </w:t>
      </w:r>
    </w:p>
    <w:p w14:paraId="3691F89F" w14:textId="77777777" w:rsidR="00B6583C" w:rsidRPr="0050249E" w:rsidRDefault="00B6583C" w:rsidP="00B6583C">
      <w:pPr>
        <w:rPr>
          <w:rFonts w:asciiTheme="minorHAnsi" w:hAnsiTheme="minorHAnsi" w:cstheme="minorHAnsi"/>
        </w:rPr>
      </w:pPr>
      <w:r w:rsidRPr="0050249E">
        <w:rPr>
          <w:rFonts w:asciiTheme="minorHAnsi" w:hAnsiTheme="minorHAnsi" w:cstheme="minorHAns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18FBBA37" w14:textId="77777777" w:rsidR="00B6583C" w:rsidRPr="0050249E" w:rsidRDefault="00B6583C" w:rsidP="00B6583C">
      <w:pPr>
        <w:rPr>
          <w:rFonts w:asciiTheme="minorHAnsi" w:hAnsiTheme="minorHAnsi" w:cstheme="minorHAnsi"/>
        </w:rPr>
      </w:pPr>
    </w:p>
    <w:p w14:paraId="0C238A47" w14:textId="77777777" w:rsidR="00B6583C" w:rsidRPr="0050249E" w:rsidRDefault="00B6583C" w:rsidP="00B6583C">
      <w:pPr>
        <w:rPr>
          <w:rFonts w:asciiTheme="minorHAnsi" w:hAnsiTheme="minorHAnsi" w:cstheme="minorHAnsi"/>
        </w:rPr>
      </w:pPr>
      <w:r w:rsidRPr="0050249E">
        <w:rPr>
          <w:rFonts w:asciiTheme="minorHAnsi" w:hAnsiTheme="minorHAnsi" w:cstheme="minorHAnsi"/>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4A7C8568" w14:textId="77777777" w:rsidR="00B6583C" w:rsidRPr="0050249E" w:rsidRDefault="00B6583C" w:rsidP="00B6583C">
      <w:pPr>
        <w:numPr>
          <w:ilvl w:val="0"/>
          <w:numId w:val="11"/>
        </w:numPr>
        <w:rPr>
          <w:rFonts w:asciiTheme="minorHAnsi" w:hAnsiTheme="minorHAnsi" w:cstheme="minorHAnsi"/>
        </w:rPr>
      </w:pPr>
      <w:r w:rsidRPr="0050249E">
        <w:rPr>
          <w:rFonts w:asciiTheme="minorHAnsi" w:hAnsiTheme="minorHAnsi" w:cstheme="minorHAnsi"/>
        </w:rPr>
        <w:t>By jointly registering the birth of the child with the mother (From 1 December 2003)</w:t>
      </w:r>
    </w:p>
    <w:p w14:paraId="2616C8CA" w14:textId="77777777" w:rsidR="00B6583C" w:rsidRPr="0050249E" w:rsidRDefault="00B6583C" w:rsidP="00B6583C">
      <w:pPr>
        <w:numPr>
          <w:ilvl w:val="0"/>
          <w:numId w:val="11"/>
        </w:numPr>
        <w:rPr>
          <w:rFonts w:asciiTheme="minorHAnsi" w:hAnsiTheme="minorHAnsi" w:cstheme="minorHAnsi"/>
        </w:rPr>
      </w:pPr>
      <w:r w:rsidRPr="0050249E">
        <w:rPr>
          <w:rFonts w:asciiTheme="minorHAnsi" w:hAnsiTheme="minorHAnsi" w:cstheme="minorHAnsi"/>
        </w:rPr>
        <w:t>By a parental responsibility agreement with the mother</w:t>
      </w:r>
    </w:p>
    <w:p w14:paraId="5321B756" w14:textId="77777777" w:rsidR="00B6583C" w:rsidRPr="0050249E" w:rsidRDefault="00B6583C" w:rsidP="00B6583C">
      <w:pPr>
        <w:numPr>
          <w:ilvl w:val="0"/>
          <w:numId w:val="11"/>
        </w:numPr>
        <w:rPr>
          <w:rFonts w:asciiTheme="minorHAnsi" w:hAnsiTheme="minorHAnsi" w:cstheme="minorHAnsi"/>
        </w:rPr>
      </w:pPr>
      <w:r w:rsidRPr="0050249E">
        <w:rPr>
          <w:rFonts w:asciiTheme="minorHAnsi" w:hAnsiTheme="minorHAnsi" w:cstheme="minorHAnsi"/>
        </w:rPr>
        <w:t xml:space="preserve">By a parental responsibility order, made by a court. </w:t>
      </w:r>
    </w:p>
    <w:p w14:paraId="4F8342CC" w14:textId="77777777" w:rsidR="00B6583C" w:rsidRPr="0050249E" w:rsidRDefault="00B6583C" w:rsidP="00B6583C">
      <w:pPr>
        <w:rPr>
          <w:rFonts w:asciiTheme="minorHAnsi" w:hAnsiTheme="minorHAnsi" w:cstheme="minorHAnsi"/>
        </w:rPr>
      </w:pPr>
    </w:p>
    <w:p w14:paraId="79A65CCE" w14:textId="77777777" w:rsidR="00B6583C" w:rsidRPr="0050249E" w:rsidRDefault="00B6583C" w:rsidP="00B6583C">
      <w:pPr>
        <w:rPr>
          <w:rFonts w:asciiTheme="minorHAnsi" w:hAnsiTheme="minorHAnsi" w:cstheme="minorHAnsi"/>
        </w:rPr>
      </w:pPr>
      <w:r w:rsidRPr="0050249E">
        <w:rPr>
          <w:rFonts w:asciiTheme="minorHAnsi" w:hAnsiTheme="minorHAnsi" w:cstheme="minorHAnsi"/>
          <w:highlight w:val="yellow"/>
        </w:rPr>
        <w:t>Be aware of different types of family arrangements and seek further advice from a solicitor, NDNA legal helpline or children’s social care if required.</w:t>
      </w:r>
    </w:p>
    <w:bookmarkEnd w:id="1"/>
    <w:p w14:paraId="7E433CB9" w14:textId="77777777" w:rsidR="00B6583C" w:rsidRPr="0050249E" w:rsidRDefault="00B6583C" w:rsidP="00B6583C">
      <w:pPr>
        <w:rPr>
          <w:rFonts w:asciiTheme="minorHAnsi" w:hAnsiTheme="minorHAnsi" w:cstheme="minorHAnsi"/>
        </w:rPr>
      </w:pPr>
    </w:p>
    <w:p w14:paraId="747D8901" w14:textId="77777777" w:rsidR="00B6583C" w:rsidRPr="0050249E" w:rsidRDefault="00B6583C" w:rsidP="00B6583C">
      <w:pPr>
        <w:rPr>
          <w:rFonts w:asciiTheme="minorHAnsi" w:hAnsiTheme="minorHAnsi" w:cstheme="minorHAnsi"/>
        </w:rPr>
      </w:pPr>
    </w:p>
    <w:p w14:paraId="0EFDD8B0" w14:textId="77777777" w:rsidR="00B6583C" w:rsidRPr="0050249E" w:rsidRDefault="00B6583C" w:rsidP="00B6583C">
      <w:pPr>
        <w:pStyle w:val="H2"/>
        <w:rPr>
          <w:rFonts w:asciiTheme="minorHAnsi" w:hAnsiTheme="minorHAnsi" w:cstheme="minorHAnsi"/>
        </w:rPr>
      </w:pPr>
      <w:r w:rsidRPr="0050249E">
        <w:rPr>
          <w:rFonts w:asciiTheme="minorHAnsi" w:hAnsiTheme="minorHAnsi" w:cstheme="minorHAnsi"/>
        </w:rPr>
        <w:lastRenderedPageBreak/>
        <w:t xml:space="preserve">Nursery registration </w:t>
      </w:r>
    </w:p>
    <w:p w14:paraId="3B6E8C03" w14:textId="77777777" w:rsidR="00B6583C" w:rsidRPr="0050249E" w:rsidRDefault="00B6583C" w:rsidP="00B6583C">
      <w:pPr>
        <w:rPr>
          <w:rFonts w:asciiTheme="minorHAnsi" w:hAnsiTheme="minorHAnsi" w:cstheme="minorHAnsi"/>
        </w:rPr>
      </w:pPr>
      <w:r w:rsidRPr="0050249E">
        <w:rPr>
          <w:rFonts w:asciiTheme="minorHAnsi" w:hAnsiTheme="minorHAnsi" w:cstheme="minorHAnsi"/>
        </w:rPr>
        <w:t xml:space="preserve">During the registration process we collect details about both parents including who has parental responsibility, as this will avoid any future difficult situations.  </w:t>
      </w:r>
    </w:p>
    <w:p w14:paraId="1AFE3226" w14:textId="77777777" w:rsidR="00B6583C" w:rsidRPr="0050249E" w:rsidRDefault="00B6583C" w:rsidP="00B6583C">
      <w:pPr>
        <w:rPr>
          <w:rFonts w:asciiTheme="minorHAnsi" w:hAnsiTheme="minorHAnsi" w:cstheme="minorHAnsi"/>
        </w:rPr>
      </w:pPr>
    </w:p>
    <w:p w14:paraId="24D6943A" w14:textId="77777777" w:rsidR="00B6583C" w:rsidRPr="0050249E" w:rsidRDefault="00B6583C" w:rsidP="00B6583C">
      <w:pPr>
        <w:rPr>
          <w:rFonts w:asciiTheme="minorHAnsi" w:hAnsiTheme="minorHAnsi" w:cstheme="minorHAnsi"/>
        </w:rPr>
      </w:pPr>
      <w:r w:rsidRPr="0050249E">
        <w:rPr>
          <w:rFonts w:asciiTheme="minorHAnsi" w:hAnsiTheme="minorHAnsi" w:cstheme="minorHAnsi"/>
        </w:rPr>
        <w:t xml:space="preserve">We request these details on the child registration form. If a parent does not have parental responsibility or has a court order in place to prevent this, we must have a copy of this documentation for the child’s records. </w:t>
      </w:r>
    </w:p>
    <w:p w14:paraId="5701464B" w14:textId="77777777" w:rsidR="00B6583C" w:rsidRPr="0050249E" w:rsidRDefault="00B6583C" w:rsidP="00B6583C">
      <w:pPr>
        <w:rPr>
          <w:rFonts w:asciiTheme="minorHAnsi" w:hAnsiTheme="minorHAnsi" w:cstheme="minorHAnsi"/>
        </w:rPr>
      </w:pPr>
    </w:p>
    <w:p w14:paraId="66F28130" w14:textId="77777777" w:rsidR="00B6583C" w:rsidRPr="0050249E" w:rsidRDefault="00B6583C" w:rsidP="00B6583C">
      <w:pPr>
        <w:rPr>
          <w:rFonts w:asciiTheme="minorHAnsi" w:hAnsiTheme="minorHAnsi" w:cstheme="minorHAnsi"/>
        </w:rPr>
      </w:pPr>
      <w:r w:rsidRPr="0050249E">
        <w:rPr>
          <w:rFonts w:asciiTheme="minorHAnsi" w:hAnsiTheme="minorHAnsi" w:cstheme="minorHAns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0052F565" w14:textId="77777777" w:rsidR="00B6583C" w:rsidRPr="0050249E" w:rsidRDefault="00B6583C" w:rsidP="00B6583C">
      <w:pPr>
        <w:rPr>
          <w:rFonts w:asciiTheme="minorHAnsi" w:hAnsiTheme="minorHAnsi" w:cstheme="minorHAnsi"/>
        </w:rPr>
      </w:pPr>
    </w:p>
    <w:p w14:paraId="099CC6D6" w14:textId="77777777" w:rsidR="00B6583C" w:rsidRPr="0050249E" w:rsidRDefault="00B6583C" w:rsidP="00B6583C">
      <w:pPr>
        <w:pStyle w:val="H2"/>
        <w:rPr>
          <w:rFonts w:asciiTheme="minorHAnsi" w:hAnsiTheme="minorHAnsi" w:cstheme="minorHAnsi"/>
        </w:rPr>
      </w:pPr>
      <w:r w:rsidRPr="0050249E">
        <w:rPr>
          <w:rFonts w:asciiTheme="minorHAnsi" w:hAnsiTheme="minorHAnsi" w:cstheme="minorHAnsi"/>
        </w:rPr>
        <w:t xml:space="preserve">We will: </w:t>
      </w:r>
    </w:p>
    <w:p w14:paraId="5E84BA7C" w14:textId="77777777" w:rsidR="00B6583C" w:rsidRPr="0050249E" w:rsidRDefault="00B6583C" w:rsidP="00B6583C">
      <w:pPr>
        <w:numPr>
          <w:ilvl w:val="0"/>
          <w:numId w:val="9"/>
        </w:numPr>
        <w:rPr>
          <w:rFonts w:asciiTheme="minorHAnsi" w:hAnsiTheme="minorHAnsi" w:cstheme="minorHAnsi"/>
        </w:rPr>
      </w:pPr>
      <w:r w:rsidRPr="0050249E">
        <w:rPr>
          <w:rFonts w:asciiTheme="minorHAnsi" w:hAnsiTheme="minorHAnsi" w:cstheme="minorHAnsi"/>
        </w:rPr>
        <w:t xml:space="preserve">Ensure the child’s welfare is paramount at all times they are in the </w:t>
      </w:r>
      <w:proofErr w:type="gramStart"/>
      <w:r w:rsidRPr="0050249E">
        <w:rPr>
          <w:rFonts w:asciiTheme="minorHAnsi" w:hAnsiTheme="minorHAnsi" w:cstheme="minorHAnsi"/>
        </w:rPr>
        <w:t>nursery</w:t>
      </w:r>
      <w:proofErr w:type="gramEnd"/>
    </w:p>
    <w:p w14:paraId="24F31EDA" w14:textId="77777777" w:rsidR="00B6583C" w:rsidRPr="0050249E" w:rsidRDefault="00B6583C" w:rsidP="00B6583C">
      <w:pPr>
        <w:numPr>
          <w:ilvl w:val="0"/>
          <w:numId w:val="9"/>
        </w:numPr>
        <w:rPr>
          <w:rFonts w:asciiTheme="minorHAnsi" w:hAnsiTheme="minorHAnsi" w:cstheme="minorHAnsi"/>
        </w:rPr>
      </w:pPr>
      <w:r w:rsidRPr="0050249E">
        <w:rPr>
          <w:rFonts w:asciiTheme="minorHAnsi" w:hAnsiTheme="minorHAnsi" w:cstheme="minorHAnsi"/>
        </w:rPr>
        <w:t xml:space="preserve">Comply with any details of a court order where applicable to the child’s attendance at the nursery where we have seen a copy/have a copy attached to the child’s </w:t>
      </w:r>
      <w:proofErr w:type="gramStart"/>
      <w:r w:rsidRPr="0050249E">
        <w:rPr>
          <w:rFonts w:asciiTheme="minorHAnsi" w:hAnsiTheme="minorHAnsi" w:cstheme="minorHAnsi"/>
        </w:rPr>
        <w:t>file</w:t>
      </w:r>
      <w:proofErr w:type="gramEnd"/>
    </w:p>
    <w:p w14:paraId="1DF34666" w14:textId="77777777" w:rsidR="00B6583C" w:rsidRPr="0050249E" w:rsidRDefault="00B6583C" w:rsidP="00B6583C">
      <w:pPr>
        <w:numPr>
          <w:ilvl w:val="0"/>
          <w:numId w:val="9"/>
        </w:numPr>
        <w:rPr>
          <w:rFonts w:asciiTheme="minorHAnsi" w:hAnsiTheme="minorHAnsi" w:cstheme="minorHAnsi"/>
        </w:rPr>
      </w:pPr>
      <w:r w:rsidRPr="0050249E">
        <w:rPr>
          <w:rFonts w:asciiTheme="minorHAnsi" w:hAnsiTheme="minorHAnsi" w:cstheme="minorHAnsi"/>
        </w:rPr>
        <w:t xml:space="preserve">Provide information on the child’s progress,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learning journeys, progress checks within the nursery, to both parents where both hold parental responsibility</w:t>
      </w:r>
    </w:p>
    <w:p w14:paraId="18E0692F" w14:textId="77777777" w:rsidR="00B6583C" w:rsidRPr="0050249E" w:rsidRDefault="00B6583C" w:rsidP="00B6583C">
      <w:pPr>
        <w:numPr>
          <w:ilvl w:val="0"/>
          <w:numId w:val="9"/>
        </w:numPr>
        <w:rPr>
          <w:rFonts w:asciiTheme="minorHAnsi" w:hAnsiTheme="minorHAnsi" w:cstheme="minorHAnsi"/>
        </w:rPr>
      </w:pPr>
      <w:r w:rsidRPr="0050249E">
        <w:rPr>
          <w:rFonts w:asciiTheme="minorHAnsi" w:hAnsiTheme="minorHAnsi" w:cstheme="minorHAnsi"/>
        </w:rPr>
        <w:t xml:space="preserve">Invite both parents to nursery events, including parental consultations and social events where both hold parental </w:t>
      </w:r>
      <w:proofErr w:type="gramStart"/>
      <w:r w:rsidRPr="0050249E">
        <w:rPr>
          <w:rFonts w:asciiTheme="minorHAnsi" w:hAnsiTheme="minorHAnsi" w:cstheme="minorHAnsi"/>
        </w:rPr>
        <w:t>responsibility</w:t>
      </w:r>
      <w:proofErr w:type="gramEnd"/>
    </w:p>
    <w:p w14:paraId="742FF767" w14:textId="77777777" w:rsidR="00B6583C" w:rsidRPr="0050249E" w:rsidRDefault="00B6583C" w:rsidP="00B6583C">
      <w:pPr>
        <w:numPr>
          <w:ilvl w:val="0"/>
          <w:numId w:val="9"/>
        </w:numPr>
        <w:rPr>
          <w:rFonts w:asciiTheme="minorHAnsi" w:hAnsiTheme="minorHAnsi" w:cstheme="minorHAnsi"/>
        </w:rPr>
      </w:pPr>
      <w:r w:rsidRPr="0050249E">
        <w:rPr>
          <w:rFonts w:asciiTheme="minorHAnsi" w:hAnsiTheme="minorHAnsi" w:cstheme="minorHAnsi"/>
        </w:rPr>
        <w:t xml:space="preserve">Ensure any incident or accident within the nursery relating to the child is reported to the person collecting the </w:t>
      </w:r>
      <w:proofErr w:type="gramStart"/>
      <w:r w:rsidRPr="0050249E">
        <w:rPr>
          <w:rFonts w:asciiTheme="minorHAnsi" w:hAnsiTheme="minorHAnsi" w:cstheme="minorHAnsi"/>
        </w:rPr>
        <w:t>child</w:t>
      </w:r>
      <w:proofErr w:type="gramEnd"/>
      <w:r w:rsidRPr="0050249E">
        <w:rPr>
          <w:rFonts w:asciiTheme="minorHAnsi" w:hAnsiTheme="minorHAnsi" w:cstheme="minorHAnsi"/>
        </w:rPr>
        <w:t xml:space="preserve"> </w:t>
      </w:r>
    </w:p>
    <w:p w14:paraId="6F33279F" w14:textId="77777777" w:rsidR="00B6583C" w:rsidRPr="0050249E" w:rsidRDefault="00B6583C" w:rsidP="00B6583C">
      <w:pPr>
        <w:numPr>
          <w:ilvl w:val="0"/>
          <w:numId w:val="9"/>
        </w:numPr>
        <w:rPr>
          <w:rFonts w:asciiTheme="minorHAnsi" w:hAnsiTheme="minorHAnsi" w:cstheme="minorHAnsi"/>
        </w:rPr>
      </w:pPr>
      <w:r w:rsidRPr="0050249E">
        <w:rPr>
          <w:rFonts w:asciiTheme="minorHAnsi" w:hAnsiTheme="minorHAnsi" w:cstheme="minorHAnsi"/>
        </w:rPr>
        <w:t xml:space="preserve">Ensure that all matters known by the staff pertaining to the family and the parent’s separation remain </w:t>
      </w:r>
      <w:proofErr w:type="gramStart"/>
      <w:r w:rsidRPr="0050249E">
        <w:rPr>
          <w:rFonts w:asciiTheme="minorHAnsi" w:hAnsiTheme="minorHAnsi" w:cstheme="minorHAnsi"/>
        </w:rPr>
        <w:t>confidential</w:t>
      </w:r>
      <w:proofErr w:type="gramEnd"/>
    </w:p>
    <w:p w14:paraId="1883ECAF" w14:textId="77777777" w:rsidR="00B6583C" w:rsidRPr="0050249E" w:rsidRDefault="00B6583C" w:rsidP="00B6583C">
      <w:pPr>
        <w:numPr>
          <w:ilvl w:val="0"/>
          <w:numId w:val="9"/>
        </w:numPr>
        <w:rPr>
          <w:rFonts w:asciiTheme="minorHAnsi" w:hAnsiTheme="minorHAnsi" w:cstheme="minorHAnsi"/>
        </w:rPr>
      </w:pPr>
      <w:r w:rsidRPr="0050249E">
        <w:rPr>
          <w:rFonts w:asciiTheme="minorHAnsi" w:hAnsiTheme="minorHAnsi" w:cstheme="minorHAnsi"/>
        </w:rPr>
        <w:t xml:space="preserve">Ensure that no member of staff takes sides regarding the separation and treats both parents equally and with due </w:t>
      </w:r>
      <w:proofErr w:type="gramStart"/>
      <w:r w:rsidRPr="0050249E">
        <w:rPr>
          <w:rFonts w:asciiTheme="minorHAnsi" w:hAnsiTheme="minorHAnsi" w:cstheme="minorHAnsi"/>
        </w:rPr>
        <w:t>respect</w:t>
      </w:r>
      <w:proofErr w:type="gramEnd"/>
    </w:p>
    <w:p w14:paraId="181BBB09" w14:textId="77777777" w:rsidR="00B6583C" w:rsidRPr="0050249E" w:rsidRDefault="00B6583C" w:rsidP="00B6583C">
      <w:pPr>
        <w:numPr>
          <w:ilvl w:val="0"/>
          <w:numId w:val="9"/>
        </w:numPr>
        <w:rPr>
          <w:rFonts w:asciiTheme="minorHAnsi" w:hAnsiTheme="minorHAnsi" w:cstheme="minorHAnsi"/>
        </w:rPr>
      </w:pPr>
      <w:r w:rsidRPr="0050249E">
        <w:rPr>
          <w:rFonts w:asciiTheme="minorHAnsi" w:hAnsiTheme="minorHAnsi" w:cstheme="minorHAnsi"/>
        </w:rPr>
        <w:t xml:space="preserve">Not restrict access to any parent with parental responsibility unless a formal court order is in place. We respectfully ask that parents do not put us in this </w:t>
      </w:r>
      <w:proofErr w:type="gramStart"/>
      <w:r w:rsidRPr="0050249E">
        <w:rPr>
          <w:rFonts w:asciiTheme="minorHAnsi" w:hAnsiTheme="minorHAnsi" w:cstheme="minorHAnsi"/>
        </w:rPr>
        <w:t>position</w:t>
      </w:r>
      <w:proofErr w:type="gramEnd"/>
    </w:p>
    <w:p w14:paraId="7AE30A5A" w14:textId="77777777" w:rsidR="00B6583C" w:rsidRPr="0050249E" w:rsidRDefault="00B6583C" w:rsidP="00B6583C">
      <w:pPr>
        <w:numPr>
          <w:ilvl w:val="0"/>
          <w:numId w:val="9"/>
        </w:numPr>
        <w:rPr>
          <w:rFonts w:asciiTheme="minorHAnsi" w:hAnsiTheme="minorHAnsi" w:cstheme="minorHAnsi"/>
        </w:rPr>
      </w:pPr>
      <w:r w:rsidRPr="0050249E">
        <w:rPr>
          <w:rFonts w:asciiTheme="minorHAnsi" w:hAnsiTheme="minorHAnsi" w:cstheme="minorHAnsi"/>
        </w:rPr>
        <w:t xml:space="preserve">We will seek legal advice in the case of any disputes regarding the care/collection and sharing of information, where required to ensure we meet all legal requirements. </w:t>
      </w:r>
    </w:p>
    <w:p w14:paraId="731126D6" w14:textId="77777777" w:rsidR="00B6583C" w:rsidRPr="0050249E" w:rsidRDefault="00B6583C" w:rsidP="00B6583C">
      <w:pPr>
        <w:rPr>
          <w:rFonts w:asciiTheme="minorHAnsi" w:hAnsiTheme="minorHAnsi" w:cstheme="minorHAnsi"/>
        </w:rPr>
      </w:pPr>
    </w:p>
    <w:p w14:paraId="740BE197" w14:textId="77777777" w:rsidR="00B6583C" w:rsidRPr="0050249E" w:rsidRDefault="00B6583C" w:rsidP="00B6583C">
      <w:pPr>
        <w:pStyle w:val="H2"/>
        <w:rPr>
          <w:rFonts w:asciiTheme="minorHAnsi" w:hAnsiTheme="minorHAnsi" w:cstheme="minorHAnsi"/>
        </w:rPr>
      </w:pPr>
      <w:r w:rsidRPr="0050249E">
        <w:rPr>
          <w:rFonts w:asciiTheme="minorHAnsi" w:hAnsiTheme="minorHAnsi" w:cstheme="minorHAnsi"/>
        </w:rPr>
        <w:t xml:space="preserve">We ask parents to: </w:t>
      </w:r>
    </w:p>
    <w:p w14:paraId="06DA55D2" w14:textId="77777777" w:rsidR="00B6583C" w:rsidRPr="0050249E" w:rsidRDefault="00B6583C" w:rsidP="00B6583C">
      <w:pPr>
        <w:numPr>
          <w:ilvl w:val="0"/>
          <w:numId w:val="10"/>
        </w:numPr>
        <w:rPr>
          <w:rFonts w:asciiTheme="minorHAnsi" w:hAnsiTheme="minorHAnsi" w:cstheme="minorHAnsi"/>
        </w:rPr>
      </w:pPr>
      <w:r w:rsidRPr="0050249E">
        <w:rPr>
          <w:rFonts w:asciiTheme="minorHAnsi" w:hAnsiTheme="minorHAnsi" w:cstheme="minorHAnsi"/>
        </w:rPr>
        <w:t xml:space="preserve">Provide us with all information relating to parental responsibilities, court orders and </w:t>
      </w:r>
      <w:proofErr w:type="gramStart"/>
      <w:r w:rsidRPr="0050249E">
        <w:rPr>
          <w:rFonts w:asciiTheme="minorHAnsi" w:hAnsiTheme="minorHAnsi" w:cstheme="minorHAnsi"/>
        </w:rPr>
        <w:t>injunctions</w:t>
      </w:r>
      <w:proofErr w:type="gramEnd"/>
      <w:r w:rsidRPr="0050249E">
        <w:rPr>
          <w:rFonts w:asciiTheme="minorHAnsi" w:hAnsiTheme="minorHAnsi" w:cstheme="minorHAnsi"/>
        </w:rPr>
        <w:t xml:space="preserve"> </w:t>
      </w:r>
    </w:p>
    <w:p w14:paraId="011B056D" w14:textId="77777777" w:rsidR="00B6583C" w:rsidRPr="0050249E" w:rsidRDefault="00B6583C" w:rsidP="00B6583C">
      <w:pPr>
        <w:numPr>
          <w:ilvl w:val="0"/>
          <w:numId w:val="10"/>
        </w:numPr>
        <w:rPr>
          <w:rFonts w:asciiTheme="minorHAnsi" w:hAnsiTheme="minorHAnsi" w:cstheme="minorHAnsi"/>
        </w:rPr>
      </w:pPr>
      <w:r w:rsidRPr="0050249E">
        <w:rPr>
          <w:rFonts w:asciiTheme="minorHAnsi" w:hAnsiTheme="minorHAnsi" w:cstheme="minorHAnsi"/>
        </w:rPr>
        <w:t>Update information that changes any of the above as soon as practicably possible</w:t>
      </w:r>
    </w:p>
    <w:p w14:paraId="04ABD98E" w14:textId="77777777" w:rsidR="00B6583C" w:rsidRPr="0050249E" w:rsidRDefault="00B6583C" w:rsidP="00B6583C">
      <w:pPr>
        <w:numPr>
          <w:ilvl w:val="0"/>
          <w:numId w:val="10"/>
        </w:numPr>
        <w:rPr>
          <w:rFonts w:asciiTheme="minorHAnsi" w:hAnsiTheme="minorHAnsi" w:cstheme="minorHAnsi"/>
        </w:rPr>
      </w:pPr>
      <w:r w:rsidRPr="0050249E">
        <w:rPr>
          <w:rFonts w:asciiTheme="minorHAnsi" w:hAnsiTheme="minorHAnsi" w:cstheme="minorHAnsi"/>
        </w:rPr>
        <w:t xml:space="preserve">Work with us to ensure continuity of care and support for your </w:t>
      </w:r>
      <w:proofErr w:type="gramStart"/>
      <w:r w:rsidRPr="0050249E">
        <w:rPr>
          <w:rFonts w:asciiTheme="minorHAnsi" w:hAnsiTheme="minorHAnsi" w:cstheme="minorHAnsi"/>
        </w:rPr>
        <w:t>child</w:t>
      </w:r>
      <w:proofErr w:type="gramEnd"/>
      <w:r w:rsidRPr="0050249E">
        <w:rPr>
          <w:rFonts w:asciiTheme="minorHAnsi" w:hAnsiTheme="minorHAnsi" w:cstheme="minorHAnsi"/>
        </w:rPr>
        <w:t xml:space="preserve"> </w:t>
      </w:r>
    </w:p>
    <w:p w14:paraId="4FC5BD7B" w14:textId="77777777" w:rsidR="00B6583C" w:rsidRPr="0050249E" w:rsidRDefault="00B6583C" w:rsidP="00B6583C">
      <w:pPr>
        <w:numPr>
          <w:ilvl w:val="0"/>
          <w:numId w:val="10"/>
        </w:numPr>
        <w:rPr>
          <w:rFonts w:asciiTheme="minorHAnsi" w:hAnsiTheme="minorHAnsi" w:cstheme="minorHAnsi"/>
        </w:rPr>
      </w:pPr>
      <w:r w:rsidRPr="0050249E">
        <w:rPr>
          <w:rFonts w:asciiTheme="minorHAnsi" w:hAnsiTheme="minorHAnsi" w:cstheme="minorHAnsi"/>
        </w:rPr>
        <w:t xml:space="preserve">Not involve nursery staff in any family disputes, unless this directly impacts on the </w:t>
      </w:r>
      <w:proofErr w:type="gramStart"/>
      <w:r w:rsidRPr="0050249E">
        <w:rPr>
          <w:rFonts w:asciiTheme="minorHAnsi" w:hAnsiTheme="minorHAnsi" w:cstheme="minorHAnsi"/>
        </w:rPr>
        <w:t>care</w:t>
      </w:r>
      <w:proofErr w:type="gramEnd"/>
      <w:r w:rsidRPr="0050249E">
        <w:rPr>
          <w:rFonts w:asciiTheme="minorHAnsi" w:hAnsiTheme="minorHAnsi" w:cstheme="minorHAnsi"/>
        </w:rPr>
        <w:t xml:space="preserve"> we provide for the child</w:t>
      </w:r>
    </w:p>
    <w:p w14:paraId="7002F30D" w14:textId="77777777" w:rsidR="00B6583C" w:rsidRPr="0050249E" w:rsidRDefault="00B6583C" w:rsidP="00B6583C">
      <w:pPr>
        <w:numPr>
          <w:ilvl w:val="0"/>
          <w:numId w:val="10"/>
        </w:numPr>
        <w:rPr>
          <w:rFonts w:asciiTheme="minorHAnsi" w:hAnsiTheme="minorHAnsi" w:cstheme="minorHAnsi"/>
        </w:rPr>
      </w:pPr>
      <w:r w:rsidRPr="0050249E">
        <w:rPr>
          <w:rFonts w:asciiTheme="minorHAnsi" w:hAnsiTheme="minorHAnsi" w:cstheme="minorHAnsi"/>
        </w:rPr>
        <w:t xml:space="preserve">Talk to the manager/key person away from the child when this relates to family separation </w:t>
      </w: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avoid the child becoming upset. This can be arranged as a more formal meeting or as an informal </w:t>
      </w:r>
      <w:proofErr w:type="gramStart"/>
      <w:r w:rsidRPr="0050249E">
        <w:rPr>
          <w:rFonts w:asciiTheme="minorHAnsi" w:hAnsiTheme="minorHAnsi" w:cstheme="minorHAnsi"/>
        </w:rPr>
        <w:t>chat</w:t>
      </w:r>
      <w:proofErr w:type="gramEnd"/>
    </w:p>
    <w:p w14:paraId="3C3332BB" w14:textId="77777777" w:rsidR="00B6583C" w:rsidRPr="0050249E" w:rsidRDefault="00B6583C" w:rsidP="00B6583C">
      <w:pPr>
        <w:numPr>
          <w:ilvl w:val="0"/>
          <w:numId w:val="10"/>
        </w:numPr>
        <w:rPr>
          <w:rFonts w:asciiTheme="minorHAnsi" w:hAnsiTheme="minorHAnsi" w:cstheme="minorHAnsi"/>
        </w:rPr>
      </w:pPr>
      <w:r w:rsidRPr="0050249E">
        <w:rPr>
          <w:rFonts w:asciiTheme="minorHAnsi" w:hAnsiTheme="minorHAnsi" w:cstheme="minorHAnsi"/>
        </w:rPr>
        <w:t xml:space="preserve">Not ask the nursery to take sides in any dispute. We will only take the side of your </w:t>
      </w:r>
      <w:proofErr w:type="gramStart"/>
      <w:r w:rsidRPr="0050249E">
        <w:rPr>
          <w:rFonts w:asciiTheme="minorHAnsi" w:hAnsiTheme="minorHAnsi" w:cstheme="minorHAnsi"/>
        </w:rPr>
        <w:t>child</w:t>
      </w:r>
      <w:proofErr w:type="gramEnd"/>
      <w:r w:rsidRPr="0050249E">
        <w:rPr>
          <w:rFonts w:asciiTheme="minorHAnsi" w:hAnsiTheme="minorHAnsi" w:cstheme="minorHAnsi"/>
        </w:rPr>
        <w:t xml:space="preserve"> and this will require us to be neutral at all times. </w:t>
      </w:r>
    </w:p>
    <w:tbl>
      <w:tblPr>
        <w:tblpPr w:leftFromText="180" w:rightFromText="180" w:vertAnchor="text" w:horzAnchor="margin" w:tblpY="4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268"/>
        <w:gridCol w:w="3150"/>
        <w:gridCol w:w="2598"/>
      </w:tblGrid>
      <w:tr w:rsidR="00C5041A" w:rsidRPr="0050249E" w14:paraId="06C19A96" w14:textId="77777777" w:rsidTr="00C5041A">
        <w:trPr>
          <w:cantSplit/>
          <w:trHeight w:val="242"/>
        </w:trPr>
        <w:tc>
          <w:tcPr>
            <w:tcW w:w="1812" w:type="pct"/>
            <w:tcBorders>
              <w:top w:val="single" w:sz="4" w:space="0" w:color="auto"/>
            </w:tcBorders>
            <w:vAlign w:val="center"/>
          </w:tcPr>
          <w:p w14:paraId="567CBCD6" w14:textId="77777777" w:rsidR="00C5041A" w:rsidRPr="0050249E" w:rsidRDefault="00C5041A" w:rsidP="00C5041A">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747" w:type="pct"/>
            <w:tcBorders>
              <w:top w:val="single" w:sz="4" w:space="0" w:color="auto"/>
            </w:tcBorders>
            <w:vAlign w:val="center"/>
          </w:tcPr>
          <w:p w14:paraId="0A6539D5" w14:textId="77777777" w:rsidR="00C5041A" w:rsidRPr="0050249E" w:rsidRDefault="00C5041A" w:rsidP="00C5041A">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41" w:type="pct"/>
            <w:tcBorders>
              <w:top w:val="single" w:sz="4" w:space="0" w:color="auto"/>
            </w:tcBorders>
            <w:vAlign w:val="center"/>
          </w:tcPr>
          <w:p w14:paraId="68685CEB" w14:textId="77777777" w:rsidR="00C5041A" w:rsidRPr="0050249E" w:rsidRDefault="00C5041A" w:rsidP="00C5041A">
            <w:pPr>
              <w:pStyle w:val="MeetsEYFS"/>
              <w:rPr>
                <w:rFonts w:asciiTheme="minorHAnsi" w:hAnsiTheme="minorHAnsi" w:cstheme="minorHAnsi"/>
                <w:b/>
              </w:rPr>
            </w:pPr>
            <w:r w:rsidRPr="0050249E">
              <w:rPr>
                <w:rFonts w:asciiTheme="minorHAnsi" w:hAnsiTheme="minorHAnsi" w:cstheme="minorHAnsi"/>
                <w:b/>
              </w:rPr>
              <w:t>Date for review</w:t>
            </w:r>
          </w:p>
        </w:tc>
      </w:tr>
      <w:tr w:rsidR="00C5041A" w:rsidRPr="0050249E" w14:paraId="75B60A6D" w14:textId="77777777" w:rsidTr="00C5041A">
        <w:trPr>
          <w:cantSplit/>
          <w:trHeight w:val="242"/>
        </w:trPr>
        <w:tc>
          <w:tcPr>
            <w:tcW w:w="1812" w:type="pct"/>
            <w:vAlign w:val="center"/>
          </w:tcPr>
          <w:p w14:paraId="4C541F98" w14:textId="19A4F25B" w:rsidR="00C5041A" w:rsidRPr="0050249E" w:rsidRDefault="00C5041A" w:rsidP="00C5041A">
            <w:pPr>
              <w:pStyle w:val="MeetsEYFS"/>
              <w:rPr>
                <w:rFonts w:asciiTheme="minorHAnsi" w:hAnsiTheme="minorHAnsi" w:cstheme="minorHAnsi"/>
                <w:i/>
              </w:rPr>
            </w:pPr>
            <w:r>
              <w:rPr>
                <w:rFonts w:asciiTheme="minorHAnsi" w:hAnsiTheme="minorHAnsi" w:cstheme="minorHAnsi"/>
                <w:i/>
              </w:rPr>
              <w:t>June 2023</w:t>
            </w:r>
          </w:p>
        </w:tc>
        <w:tc>
          <w:tcPr>
            <w:tcW w:w="1747" w:type="pct"/>
          </w:tcPr>
          <w:p w14:paraId="524CDF69" w14:textId="5AB57B5D" w:rsidR="00C5041A" w:rsidRPr="00C5041A" w:rsidRDefault="00C5041A" w:rsidP="00C5041A">
            <w:pPr>
              <w:pStyle w:val="MeetsEYFS"/>
              <w:rPr>
                <w:rFonts w:ascii="Dreaming Outloud Script Pro" w:hAnsi="Dreaming Outloud Script Pro" w:cs="Dreaming Outloud Script Pro"/>
                <w:i/>
              </w:rPr>
            </w:pPr>
            <w:r>
              <w:rPr>
                <w:rFonts w:ascii="Dreaming Outloud Script Pro" w:hAnsi="Dreaming Outloud Script Pro" w:cs="Dreaming Outloud Script Pro"/>
                <w:i/>
              </w:rPr>
              <w:t>Stewart Hendry</w:t>
            </w:r>
          </w:p>
        </w:tc>
        <w:tc>
          <w:tcPr>
            <w:tcW w:w="1441" w:type="pct"/>
          </w:tcPr>
          <w:p w14:paraId="6A23AD23" w14:textId="3780C4A5" w:rsidR="00C5041A" w:rsidRPr="0050249E" w:rsidRDefault="00C5041A" w:rsidP="00C5041A">
            <w:pPr>
              <w:pStyle w:val="MeetsEYFS"/>
              <w:rPr>
                <w:rFonts w:asciiTheme="minorHAnsi" w:hAnsiTheme="minorHAnsi" w:cstheme="minorHAnsi"/>
                <w:i/>
              </w:rPr>
            </w:pPr>
            <w:r>
              <w:rPr>
                <w:rFonts w:asciiTheme="minorHAnsi" w:hAnsiTheme="minorHAnsi" w:cstheme="minorHAnsi"/>
                <w:i/>
              </w:rPr>
              <w:t>June 2023</w:t>
            </w:r>
          </w:p>
        </w:tc>
      </w:tr>
    </w:tbl>
    <w:p w14:paraId="6D19005A" w14:textId="77777777" w:rsidR="009C469F" w:rsidRPr="0050249E" w:rsidRDefault="009C469F" w:rsidP="009C469F">
      <w:pPr>
        <w:rPr>
          <w:rFonts w:asciiTheme="minorHAnsi" w:hAnsiTheme="minorHAnsi" w:cstheme="minorHAnsi"/>
        </w:rPr>
      </w:pPr>
    </w:p>
    <w:bookmarkEnd w:id="0"/>
    <w:p w14:paraId="6963FE87" w14:textId="0DC212FA" w:rsidR="002F457A" w:rsidRPr="00B73D95" w:rsidRDefault="002F457A" w:rsidP="00C5041A">
      <w:pPr>
        <w:rPr>
          <w:bCs/>
        </w:rPr>
      </w:pPr>
    </w:p>
    <w:sectPr w:rsidR="002F457A" w:rsidRPr="00B73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7"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7379C3"/>
    <w:multiLevelType w:val="hybridMultilevel"/>
    <w:tmpl w:val="5D4805FC"/>
    <w:lvl w:ilvl="0" w:tplc="F24C0E82">
      <w:start w:val="1"/>
      <w:numFmt w:val="decimal"/>
      <w:pStyle w:val="TOC1"/>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06880">
    <w:abstractNumId w:val="6"/>
  </w:num>
  <w:num w:numId="2" w16cid:durableId="1933510190">
    <w:abstractNumId w:val="5"/>
  </w:num>
  <w:num w:numId="3" w16cid:durableId="628315923">
    <w:abstractNumId w:val="1"/>
  </w:num>
  <w:num w:numId="4" w16cid:durableId="1979339523">
    <w:abstractNumId w:val="9"/>
  </w:num>
  <w:num w:numId="5" w16cid:durableId="2037584509">
    <w:abstractNumId w:val="8"/>
  </w:num>
  <w:num w:numId="6" w16cid:durableId="411777700">
    <w:abstractNumId w:val="10"/>
  </w:num>
  <w:num w:numId="7" w16cid:durableId="1851918261">
    <w:abstractNumId w:val="3"/>
  </w:num>
  <w:num w:numId="8" w16cid:durableId="1737969008">
    <w:abstractNumId w:val="2"/>
  </w:num>
  <w:num w:numId="9" w16cid:durableId="2083285363">
    <w:abstractNumId w:val="4"/>
  </w:num>
  <w:num w:numId="10" w16cid:durableId="490029211">
    <w:abstractNumId w:val="0"/>
  </w:num>
  <w:num w:numId="11" w16cid:durableId="102420860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3"/>
    <w:rsid w:val="00003A93"/>
    <w:rsid w:val="00023152"/>
    <w:rsid w:val="0004409F"/>
    <w:rsid w:val="00067491"/>
    <w:rsid w:val="0007050C"/>
    <w:rsid w:val="00077BEB"/>
    <w:rsid w:val="000D48B7"/>
    <w:rsid w:val="00152661"/>
    <w:rsid w:val="00180772"/>
    <w:rsid w:val="00192B86"/>
    <w:rsid w:val="001B2223"/>
    <w:rsid w:val="001B6DBB"/>
    <w:rsid w:val="001B7DEB"/>
    <w:rsid w:val="001F185F"/>
    <w:rsid w:val="00203FA1"/>
    <w:rsid w:val="0021360B"/>
    <w:rsid w:val="00220D2F"/>
    <w:rsid w:val="00255FF3"/>
    <w:rsid w:val="00273366"/>
    <w:rsid w:val="00294FC5"/>
    <w:rsid w:val="002C0DFC"/>
    <w:rsid w:val="002F457A"/>
    <w:rsid w:val="00317E5C"/>
    <w:rsid w:val="00322D2F"/>
    <w:rsid w:val="00401F78"/>
    <w:rsid w:val="00470467"/>
    <w:rsid w:val="004761D9"/>
    <w:rsid w:val="005450CE"/>
    <w:rsid w:val="00546703"/>
    <w:rsid w:val="00684F09"/>
    <w:rsid w:val="0072341C"/>
    <w:rsid w:val="00724E36"/>
    <w:rsid w:val="00735D84"/>
    <w:rsid w:val="0076768F"/>
    <w:rsid w:val="00782397"/>
    <w:rsid w:val="00783C56"/>
    <w:rsid w:val="007C7D7D"/>
    <w:rsid w:val="007E0079"/>
    <w:rsid w:val="00811475"/>
    <w:rsid w:val="00811C73"/>
    <w:rsid w:val="00852382"/>
    <w:rsid w:val="00865DF0"/>
    <w:rsid w:val="008A6186"/>
    <w:rsid w:val="008B640D"/>
    <w:rsid w:val="008C14D9"/>
    <w:rsid w:val="008F23BA"/>
    <w:rsid w:val="00912B58"/>
    <w:rsid w:val="00947977"/>
    <w:rsid w:val="00970BEE"/>
    <w:rsid w:val="0097427B"/>
    <w:rsid w:val="009B39B6"/>
    <w:rsid w:val="009C469F"/>
    <w:rsid w:val="009C5B85"/>
    <w:rsid w:val="009E669B"/>
    <w:rsid w:val="00A004B8"/>
    <w:rsid w:val="00A11791"/>
    <w:rsid w:val="00A535B4"/>
    <w:rsid w:val="00A7227D"/>
    <w:rsid w:val="00A933C0"/>
    <w:rsid w:val="00AC7CA5"/>
    <w:rsid w:val="00AF2E7B"/>
    <w:rsid w:val="00B03E16"/>
    <w:rsid w:val="00B06958"/>
    <w:rsid w:val="00B646F1"/>
    <w:rsid w:val="00B6583C"/>
    <w:rsid w:val="00B73D95"/>
    <w:rsid w:val="00BB2F27"/>
    <w:rsid w:val="00BC39CC"/>
    <w:rsid w:val="00BE4873"/>
    <w:rsid w:val="00C04180"/>
    <w:rsid w:val="00C125E0"/>
    <w:rsid w:val="00C5041A"/>
    <w:rsid w:val="00C5147F"/>
    <w:rsid w:val="00C70CC2"/>
    <w:rsid w:val="00C8139A"/>
    <w:rsid w:val="00CA5E57"/>
    <w:rsid w:val="00CB0C06"/>
    <w:rsid w:val="00D07590"/>
    <w:rsid w:val="00D078B9"/>
    <w:rsid w:val="00D33772"/>
    <w:rsid w:val="00D863B3"/>
    <w:rsid w:val="00D93987"/>
    <w:rsid w:val="00DA00CD"/>
    <w:rsid w:val="00DA6463"/>
    <w:rsid w:val="00DD5345"/>
    <w:rsid w:val="00E63753"/>
    <w:rsid w:val="00E93F89"/>
    <w:rsid w:val="00EA1043"/>
    <w:rsid w:val="00ED1578"/>
    <w:rsid w:val="00F04F16"/>
    <w:rsid w:val="00F23418"/>
    <w:rsid w:val="00F558A3"/>
    <w:rsid w:val="00F60E78"/>
    <w:rsid w:val="00FB3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60FD"/>
  <w15:chartTrackingRefBased/>
  <w15:docId w15:val="{8CEA04BD-F324-4C90-A548-A92667C5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FF3"/>
    <w:pPr>
      <w:spacing w:after="0" w:line="240" w:lineRule="auto"/>
      <w:jc w:val="both"/>
    </w:pPr>
    <w:rPr>
      <w:rFonts w:ascii="Arial" w:eastAsia="Times New Roman" w:hAnsi="Arial" w:cs="Times New Roman"/>
      <w:kern w:val="0"/>
      <w:sz w:val="24"/>
      <w:szCs w:val="24"/>
      <w14:ligatures w14:val="none"/>
    </w:rPr>
  </w:style>
  <w:style w:type="paragraph" w:styleId="Heading1">
    <w:name w:val="heading 1"/>
    <w:basedOn w:val="Normal"/>
    <w:next w:val="Normal"/>
    <w:link w:val="Heading1Char"/>
    <w:uiPriority w:val="9"/>
    <w:qFormat/>
    <w:rsid w:val="00255FF3"/>
    <w:pPr>
      <w:keepNext/>
      <w:jc w:val="center"/>
      <w:outlineLvl w:val="0"/>
    </w:pPr>
    <w:rPr>
      <w:b/>
      <w:bCs/>
      <w:sz w:val="28"/>
    </w:rPr>
  </w:style>
  <w:style w:type="paragraph" w:styleId="Heading2">
    <w:name w:val="heading 2"/>
    <w:basedOn w:val="Normal"/>
    <w:next w:val="Normal"/>
    <w:link w:val="Heading2Char"/>
    <w:uiPriority w:val="9"/>
    <w:qFormat/>
    <w:rsid w:val="00255FF3"/>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255FF3"/>
    <w:pPr>
      <w:keepNext/>
      <w:jc w:val="center"/>
      <w:outlineLvl w:val="2"/>
    </w:pPr>
    <w:rPr>
      <w:b/>
      <w:szCs w:val="20"/>
    </w:rPr>
  </w:style>
  <w:style w:type="paragraph" w:styleId="Heading4">
    <w:name w:val="heading 4"/>
    <w:basedOn w:val="Normal"/>
    <w:next w:val="Normal"/>
    <w:link w:val="Heading4Char"/>
    <w:uiPriority w:val="9"/>
    <w:qFormat/>
    <w:rsid w:val="00255FF3"/>
    <w:pPr>
      <w:keepNext/>
      <w:ind w:left="720" w:hanging="720"/>
      <w:outlineLvl w:val="3"/>
    </w:pPr>
    <w:rPr>
      <w:b/>
      <w:i/>
      <w:szCs w:val="20"/>
    </w:rPr>
  </w:style>
  <w:style w:type="paragraph" w:styleId="Heading5">
    <w:name w:val="heading 5"/>
    <w:basedOn w:val="Normal"/>
    <w:next w:val="Normal"/>
    <w:link w:val="Heading5Char"/>
    <w:uiPriority w:val="9"/>
    <w:qFormat/>
    <w:rsid w:val="00255FF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255FF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255FF3"/>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255FF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255FF3"/>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FF3"/>
    <w:rPr>
      <w:rFonts w:ascii="Arial" w:eastAsia="Times New Roman" w:hAnsi="Arial" w:cs="Times New Roman"/>
      <w:b/>
      <w:bCs/>
      <w:kern w:val="0"/>
      <w:sz w:val="28"/>
      <w:szCs w:val="24"/>
      <w14:ligatures w14:val="none"/>
    </w:rPr>
  </w:style>
  <w:style w:type="character" w:customStyle="1" w:styleId="Heading2Char">
    <w:name w:val="Heading 2 Char"/>
    <w:basedOn w:val="DefaultParagraphFont"/>
    <w:link w:val="Heading2"/>
    <w:uiPriority w:val="9"/>
    <w:rsid w:val="00255FF3"/>
    <w:rPr>
      <w:rFonts w:ascii="Arial" w:eastAsia="Times New Roman" w:hAnsi="Arial" w:cs="Arial"/>
      <w:b/>
      <w:kern w:val="0"/>
      <w:sz w:val="28"/>
      <w:szCs w:val="24"/>
      <w14:ligatures w14:val="none"/>
    </w:rPr>
  </w:style>
  <w:style w:type="character" w:customStyle="1" w:styleId="Heading3Char">
    <w:name w:val="Heading 3 Char"/>
    <w:basedOn w:val="DefaultParagraphFont"/>
    <w:link w:val="Heading3"/>
    <w:uiPriority w:val="9"/>
    <w:rsid w:val="00255FF3"/>
    <w:rPr>
      <w:rFonts w:ascii="Arial" w:eastAsia="Times New Roman" w:hAnsi="Arial" w:cs="Times New Roman"/>
      <w:b/>
      <w:kern w:val="0"/>
      <w:sz w:val="24"/>
      <w:szCs w:val="20"/>
      <w14:ligatures w14:val="none"/>
    </w:rPr>
  </w:style>
  <w:style w:type="character" w:customStyle="1" w:styleId="Heading4Char">
    <w:name w:val="Heading 4 Char"/>
    <w:basedOn w:val="DefaultParagraphFont"/>
    <w:link w:val="Heading4"/>
    <w:uiPriority w:val="9"/>
    <w:rsid w:val="00255FF3"/>
    <w:rPr>
      <w:rFonts w:ascii="Arial" w:eastAsia="Times New Roman" w:hAnsi="Arial" w:cs="Times New Roman"/>
      <w:b/>
      <w:i/>
      <w:kern w:val="0"/>
      <w:sz w:val="24"/>
      <w:szCs w:val="20"/>
      <w14:ligatures w14:val="none"/>
    </w:rPr>
  </w:style>
  <w:style w:type="character" w:customStyle="1" w:styleId="Heading5Char">
    <w:name w:val="Heading 5 Char"/>
    <w:basedOn w:val="DefaultParagraphFont"/>
    <w:link w:val="Heading5"/>
    <w:uiPriority w:val="9"/>
    <w:rsid w:val="00255FF3"/>
    <w:rPr>
      <w:rFonts w:ascii="Arial" w:eastAsia="Times New Roman" w:hAnsi="Arial" w:cs="Times New Roman"/>
      <w:b/>
      <w:kern w:val="0"/>
      <w:sz w:val="24"/>
      <w:szCs w:val="24"/>
      <w14:ligatures w14:val="none"/>
    </w:rPr>
  </w:style>
  <w:style w:type="character" w:customStyle="1" w:styleId="Heading6Char">
    <w:name w:val="Heading 6 Char"/>
    <w:basedOn w:val="DefaultParagraphFont"/>
    <w:link w:val="Heading6"/>
    <w:rsid w:val="00255FF3"/>
    <w:rPr>
      <w:rFonts w:ascii="Arial" w:eastAsia="Times New Roman" w:hAnsi="Arial" w:cs="Arial"/>
      <w:b/>
      <w:kern w:val="0"/>
      <w:sz w:val="24"/>
      <w:szCs w:val="24"/>
      <w14:ligatures w14:val="none"/>
    </w:rPr>
  </w:style>
  <w:style w:type="character" w:customStyle="1" w:styleId="Heading7Char">
    <w:name w:val="Heading 7 Char"/>
    <w:basedOn w:val="DefaultParagraphFont"/>
    <w:link w:val="Heading7"/>
    <w:uiPriority w:val="9"/>
    <w:rsid w:val="00255FF3"/>
    <w:rPr>
      <w:rFonts w:ascii="Arial" w:eastAsia="Times New Roman" w:hAnsi="Arial" w:cs="Arial"/>
      <w:b/>
      <w:kern w:val="0"/>
      <w:sz w:val="24"/>
      <w:szCs w:val="24"/>
      <w14:ligatures w14:val="none"/>
    </w:rPr>
  </w:style>
  <w:style w:type="character" w:customStyle="1" w:styleId="Heading8Char">
    <w:name w:val="Heading 8 Char"/>
    <w:basedOn w:val="DefaultParagraphFont"/>
    <w:link w:val="Heading8"/>
    <w:uiPriority w:val="9"/>
    <w:rsid w:val="00255FF3"/>
    <w:rPr>
      <w:rFonts w:ascii="Arial" w:eastAsia="Times New Roman" w:hAnsi="Arial" w:cs="Arial"/>
      <w:i/>
      <w:iCs/>
      <w:kern w:val="0"/>
      <w:sz w:val="24"/>
      <w:szCs w:val="24"/>
      <w14:ligatures w14:val="none"/>
    </w:rPr>
  </w:style>
  <w:style w:type="character" w:customStyle="1" w:styleId="Heading9Char">
    <w:name w:val="Heading 9 Char"/>
    <w:basedOn w:val="DefaultParagraphFont"/>
    <w:link w:val="Heading9"/>
    <w:uiPriority w:val="9"/>
    <w:rsid w:val="00255FF3"/>
    <w:rPr>
      <w:rFonts w:ascii="Arial" w:eastAsia="Times New Roman" w:hAnsi="Arial" w:cs="Arial"/>
      <w:kern w:val="0"/>
      <w:sz w:val="24"/>
      <w:szCs w:val="24"/>
      <w:u w:val="single"/>
      <w14:ligatures w14:val="none"/>
    </w:rPr>
  </w:style>
  <w:style w:type="paragraph" w:styleId="BodyText">
    <w:name w:val="Body Text"/>
    <w:basedOn w:val="Normal"/>
    <w:link w:val="BodyTextChar"/>
    <w:semiHidden/>
    <w:rsid w:val="00255FF3"/>
  </w:style>
  <w:style w:type="character" w:customStyle="1" w:styleId="BodyTextChar">
    <w:name w:val="Body Text Char"/>
    <w:basedOn w:val="DefaultParagraphFont"/>
    <w:link w:val="BodyText"/>
    <w:semiHidden/>
    <w:rsid w:val="00255FF3"/>
    <w:rPr>
      <w:rFonts w:ascii="Arial" w:eastAsia="Times New Roman" w:hAnsi="Arial" w:cs="Times New Roman"/>
      <w:kern w:val="0"/>
      <w:sz w:val="24"/>
      <w:szCs w:val="24"/>
      <w14:ligatures w14:val="none"/>
    </w:rPr>
  </w:style>
  <w:style w:type="paragraph" w:styleId="Header">
    <w:name w:val="header"/>
    <w:basedOn w:val="Normal"/>
    <w:link w:val="HeaderChar"/>
    <w:uiPriority w:val="99"/>
    <w:rsid w:val="00255FF3"/>
    <w:pPr>
      <w:tabs>
        <w:tab w:val="center" w:pos="4153"/>
        <w:tab w:val="right" w:pos="8306"/>
      </w:tabs>
    </w:pPr>
  </w:style>
  <w:style w:type="character" w:customStyle="1" w:styleId="HeaderChar">
    <w:name w:val="Header Char"/>
    <w:basedOn w:val="DefaultParagraphFont"/>
    <w:link w:val="Header"/>
    <w:uiPriority w:val="99"/>
    <w:rsid w:val="00255FF3"/>
    <w:rPr>
      <w:rFonts w:ascii="Arial" w:eastAsia="Times New Roman" w:hAnsi="Arial" w:cs="Times New Roman"/>
      <w:kern w:val="0"/>
      <w:sz w:val="24"/>
      <w:szCs w:val="24"/>
      <w14:ligatures w14:val="none"/>
    </w:rPr>
  </w:style>
  <w:style w:type="paragraph" w:styleId="Footer">
    <w:name w:val="footer"/>
    <w:basedOn w:val="Normal"/>
    <w:link w:val="FooterChar"/>
    <w:uiPriority w:val="99"/>
    <w:rsid w:val="00255FF3"/>
    <w:pPr>
      <w:tabs>
        <w:tab w:val="center" w:pos="4153"/>
        <w:tab w:val="right" w:pos="8306"/>
      </w:tabs>
    </w:pPr>
  </w:style>
  <w:style w:type="character" w:customStyle="1" w:styleId="FooterChar">
    <w:name w:val="Footer Char"/>
    <w:basedOn w:val="DefaultParagraphFont"/>
    <w:link w:val="Footer"/>
    <w:uiPriority w:val="99"/>
    <w:rsid w:val="00255FF3"/>
    <w:rPr>
      <w:rFonts w:ascii="Arial" w:eastAsia="Times New Roman" w:hAnsi="Arial" w:cs="Times New Roman"/>
      <w:kern w:val="0"/>
      <w:sz w:val="24"/>
      <w:szCs w:val="24"/>
      <w14:ligatures w14:val="none"/>
    </w:rPr>
  </w:style>
  <w:style w:type="character" w:styleId="PageNumber">
    <w:name w:val="page number"/>
    <w:basedOn w:val="DefaultParagraphFont"/>
    <w:semiHidden/>
    <w:rsid w:val="00255FF3"/>
  </w:style>
  <w:style w:type="paragraph" w:styleId="Subtitle">
    <w:name w:val="Subtitle"/>
    <w:basedOn w:val="Normal"/>
    <w:link w:val="SubtitleChar"/>
    <w:qFormat/>
    <w:rsid w:val="00255FF3"/>
    <w:rPr>
      <w:b/>
      <w:bCs/>
      <w:iCs/>
      <w:sz w:val="28"/>
    </w:rPr>
  </w:style>
  <w:style w:type="character" w:customStyle="1" w:styleId="SubtitleChar">
    <w:name w:val="Subtitle Char"/>
    <w:basedOn w:val="DefaultParagraphFont"/>
    <w:link w:val="Subtitle"/>
    <w:rsid w:val="00255FF3"/>
    <w:rPr>
      <w:rFonts w:ascii="Arial" w:eastAsia="Times New Roman" w:hAnsi="Arial" w:cs="Times New Roman"/>
      <w:b/>
      <w:bCs/>
      <w:iCs/>
      <w:kern w:val="0"/>
      <w:sz w:val="28"/>
      <w:szCs w:val="24"/>
      <w14:ligatures w14:val="none"/>
    </w:rPr>
  </w:style>
  <w:style w:type="character" w:styleId="Hyperlink">
    <w:name w:val="Hyperlink"/>
    <w:uiPriority w:val="99"/>
    <w:rsid w:val="00255FF3"/>
    <w:rPr>
      <w:color w:val="0000FF"/>
      <w:u w:val="single"/>
    </w:rPr>
  </w:style>
  <w:style w:type="paragraph" w:customStyle="1" w:styleId="DefaultText">
    <w:name w:val="Default Text"/>
    <w:basedOn w:val="Normal"/>
    <w:rsid w:val="00255FF3"/>
    <w:rPr>
      <w:szCs w:val="20"/>
    </w:rPr>
  </w:style>
  <w:style w:type="paragraph" w:customStyle="1" w:styleId="Bullet">
    <w:name w:val="Bullet"/>
    <w:basedOn w:val="Normal"/>
    <w:rsid w:val="00255FF3"/>
    <w:rPr>
      <w:rFonts w:ascii="Helv" w:hAnsi="Helv"/>
      <w:szCs w:val="20"/>
    </w:rPr>
  </w:style>
  <w:style w:type="paragraph" w:customStyle="1" w:styleId="TableText">
    <w:name w:val="Table Text"/>
    <w:basedOn w:val="Normal"/>
    <w:rsid w:val="00255FF3"/>
    <w:rPr>
      <w:szCs w:val="20"/>
    </w:rPr>
  </w:style>
  <w:style w:type="paragraph" w:customStyle="1" w:styleId="sub-subhead">
    <w:name w:val="sub-subhead"/>
    <w:basedOn w:val="Normal"/>
    <w:rsid w:val="00255FF3"/>
    <w:pPr>
      <w:keepLines/>
    </w:pPr>
    <w:rPr>
      <w:rFonts w:ascii="Helv" w:hAnsi="Helv"/>
      <w:snapToGrid w:val="0"/>
      <w:szCs w:val="20"/>
      <w:lang w:val="en-US"/>
    </w:rPr>
  </w:style>
  <w:style w:type="character" w:customStyle="1" w:styleId="pbllt">
    <w:name w:val="pbllt­"/>
    <w:rsid w:val="00255FF3"/>
    <w:rPr>
      <w:rFonts w:ascii="Shruti" w:hAnsi="Shruti"/>
    </w:rPr>
  </w:style>
  <w:style w:type="character" w:customStyle="1" w:styleId="st">
    <w:name w:val="st"/>
    <w:basedOn w:val="DefaultParagraphFont"/>
    <w:rsid w:val="00255FF3"/>
  </w:style>
  <w:style w:type="paragraph" w:styleId="ListBullet2">
    <w:name w:val="List Bullet 2"/>
    <w:basedOn w:val="Normal"/>
    <w:autoRedefine/>
    <w:semiHidden/>
    <w:rsid w:val="00255FF3"/>
    <w:pPr>
      <w:numPr>
        <w:numId w:val="1"/>
      </w:numPr>
      <w:ind w:left="0" w:firstLine="0"/>
    </w:pPr>
    <w:rPr>
      <w:rFonts w:cs="Arial"/>
      <w:szCs w:val="20"/>
    </w:rPr>
  </w:style>
  <w:style w:type="paragraph" w:customStyle="1" w:styleId="DocumentLabel">
    <w:name w:val="Document Label"/>
    <w:basedOn w:val="Normal"/>
    <w:rsid w:val="00255FF3"/>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255FF3"/>
    <w:pPr>
      <w:jc w:val="center"/>
    </w:pPr>
    <w:rPr>
      <w:b/>
      <w:bCs/>
      <w:iCs/>
      <w:sz w:val="28"/>
    </w:rPr>
  </w:style>
  <w:style w:type="character" w:customStyle="1" w:styleId="TitleChar">
    <w:name w:val="Title Char"/>
    <w:basedOn w:val="DefaultParagraphFont"/>
    <w:link w:val="Title"/>
    <w:rsid w:val="00255FF3"/>
    <w:rPr>
      <w:rFonts w:ascii="Arial" w:eastAsia="Times New Roman" w:hAnsi="Arial" w:cs="Times New Roman"/>
      <w:b/>
      <w:bCs/>
      <w:iCs/>
      <w:kern w:val="0"/>
      <w:sz w:val="28"/>
      <w:szCs w:val="24"/>
      <w14:ligatures w14:val="none"/>
    </w:rPr>
  </w:style>
  <w:style w:type="character" w:styleId="FollowedHyperlink">
    <w:name w:val="FollowedHyperlink"/>
    <w:uiPriority w:val="99"/>
    <w:semiHidden/>
    <w:rsid w:val="00255FF3"/>
    <w:rPr>
      <w:color w:val="800080"/>
      <w:u w:val="single"/>
    </w:rPr>
  </w:style>
  <w:style w:type="paragraph" w:styleId="BodyTextIndent">
    <w:name w:val="Body Text Indent"/>
    <w:basedOn w:val="Normal"/>
    <w:link w:val="BodyTextIndentChar"/>
    <w:semiHidden/>
    <w:rsid w:val="00255FF3"/>
    <w:pPr>
      <w:ind w:left="720" w:hanging="720"/>
    </w:pPr>
    <w:rPr>
      <w:szCs w:val="20"/>
    </w:rPr>
  </w:style>
  <w:style w:type="character" w:customStyle="1" w:styleId="BodyTextIndentChar">
    <w:name w:val="Body Text Indent Char"/>
    <w:basedOn w:val="DefaultParagraphFont"/>
    <w:link w:val="BodyTextIndent"/>
    <w:semiHidden/>
    <w:rsid w:val="00255FF3"/>
    <w:rPr>
      <w:rFonts w:ascii="Arial" w:eastAsia="Times New Roman" w:hAnsi="Arial" w:cs="Times New Roman"/>
      <w:kern w:val="0"/>
      <w:sz w:val="24"/>
      <w:szCs w:val="20"/>
      <w14:ligatures w14:val="none"/>
    </w:rPr>
  </w:style>
  <w:style w:type="paragraph" w:styleId="BodyText2">
    <w:name w:val="Body Text 2"/>
    <w:basedOn w:val="Normal"/>
    <w:link w:val="BodyText2Char"/>
    <w:semiHidden/>
    <w:rsid w:val="00255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255FF3"/>
    <w:rPr>
      <w:rFonts w:ascii="Arial" w:eastAsia="Times New Roman" w:hAnsi="Arial" w:cs="Arial"/>
      <w:i/>
      <w:iCs/>
      <w:kern w:val="0"/>
      <w:sz w:val="24"/>
      <w:szCs w:val="24"/>
      <w14:ligatures w14:val="none"/>
    </w:rPr>
  </w:style>
  <w:style w:type="paragraph" w:styleId="BodyTextIndent3">
    <w:name w:val="Body Text Indent 3"/>
    <w:basedOn w:val="Normal"/>
    <w:link w:val="BodyTextIndent3Char"/>
    <w:semiHidden/>
    <w:rsid w:val="00255FF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255FF3"/>
    <w:rPr>
      <w:rFonts w:ascii="Arial" w:eastAsia="Times New Roman" w:hAnsi="Arial" w:cs="Arial"/>
      <w:kern w:val="0"/>
      <w:sz w:val="24"/>
      <w:szCs w:val="24"/>
      <w14:ligatures w14:val="none"/>
    </w:rPr>
  </w:style>
  <w:style w:type="paragraph" w:styleId="BodyText3">
    <w:name w:val="Body Text 3"/>
    <w:basedOn w:val="Normal"/>
    <w:link w:val="BodyText3Char"/>
    <w:semiHidden/>
    <w:rsid w:val="00255FF3"/>
    <w:rPr>
      <w:rFonts w:cs="Arial"/>
      <w:b/>
      <w:bCs/>
      <w:i/>
      <w:iCs/>
      <w:sz w:val="32"/>
      <w:u w:val="single"/>
      <w:lang w:val="en-US"/>
    </w:rPr>
  </w:style>
  <w:style w:type="character" w:customStyle="1" w:styleId="BodyText3Char">
    <w:name w:val="Body Text 3 Char"/>
    <w:basedOn w:val="DefaultParagraphFont"/>
    <w:link w:val="BodyText3"/>
    <w:semiHidden/>
    <w:rsid w:val="00255FF3"/>
    <w:rPr>
      <w:rFonts w:ascii="Arial" w:eastAsia="Times New Roman" w:hAnsi="Arial" w:cs="Arial"/>
      <w:b/>
      <w:bCs/>
      <w:i/>
      <w:iCs/>
      <w:kern w:val="0"/>
      <w:sz w:val="32"/>
      <w:szCs w:val="24"/>
      <w:u w:val="single"/>
      <w:lang w:val="en-US"/>
      <w14:ligatures w14:val="none"/>
    </w:rPr>
  </w:style>
  <w:style w:type="character" w:styleId="CommentReference">
    <w:name w:val="annotation reference"/>
    <w:uiPriority w:val="99"/>
    <w:semiHidden/>
    <w:unhideWhenUsed/>
    <w:rsid w:val="00255FF3"/>
    <w:rPr>
      <w:sz w:val="16"/>
      <w:szCs w:val="16"/>
    </w:rPr>
  </w:style>
  <w:style w:type="paragraph" w:styleId="CommentText">
    <w:name w:val="annotation text"/>
    <w:basedOn w:val="Normal"/>
    <w:link w:val="CommentTextChar"/>
    <w:uiPriority w:val="99"/>
    <w:unhideWhenUsed/>
    <w:rsid w:val="00255FF3"/>
    <w:rPr>
      <w:sz w:val="20"/>
      <w:szCs w:val="20"/>
    </w:rPr>
  </w:style>
  <w:style w:type="character" w:customStyle="1" w:styleId="CommentTextChar">
    <w:name w:val="Comment Text Char"/>
    <w:basedOn w:val="DefaultParagraphFont"/>
    <w:link w:val="CommentText"/>
    <w:uiPriority w:val="99"/>
    <w:rsid w:val="00255FF3"/>
    <w:rPr>
      <w:rFonts w:ascii="Arial" w:eastAsia="Times New Roman" w:hAnsi="Arial" w:cs="Times New Roman"/>
      <w:kern w:val="0"/>
      <w:sz w:val="20"/>
      <w:szCs w:val="20"/>
      <w14:ligatures w14:val="none"/>
    </w:rPr>
  </w:style>
  <w:style w:type="character" w:customStyle="1" w:styleId="CharChar2">
    <w:name w:val="Char Char2"/>
    <w:semiHidden/>
    <w:rsid w:val="00255FF3"/>
    <w:rPr>
      <w:lang w:eastAsia="en-US"/>
    </w:rPr>
  </w:style>
  <w:style w:type="paragraph" w:styleId="CommentSubject">
    <w:name w:val="annotation subject"/>
    <w:basedOn w:val="CommentText"/>
    <w:next w:val="CommentText"/>
    <w:link w:val="CommentSubjectChar"/>
    <w:uiPriority w:val="99"/>
    <w:semiHidden/>
    <w:unhideWhenUsed/>
    <w:rsid w:val="00255FF3"/>
    <w:rPr>
      <w:b/>
      <w:bCs/>
    </w:rPr>
  </w:style>
  <w:style w:type="character" w:customStyle="1" w:styleId="CommentSubjectChar">
    <w:name w:val="Comment Subject Char"/>
    <w:basedOn w:val="CommentTextChar"/>
    <w:link w:val="CommentSubject"/>
    <w:uiPriority w:val="99"/>
    <w:semiHidden/>
    <w:rsid w:val="00255FF3"/>
    <w:rPr>
      <w:rFonts w:ascii="Arial" w:eastAsia="Times New Roman" w:hAnsi="Arial" w:cs="Times New Roman"/>
      <w:b/>
      <w:bCs/>
      <w:kern w:val="0"/>
      <w:sz w:val="20"/>
      <w:szCs w:val="20"/>
      <w14:ligatures w14:val="none"/>
    </w:rPr>
  </w:style>
  <w:style w:type="character" w:customStyle="1" w:styleId="CharChar1">
    <w:name w:val="Char Char1"/>
    <w:semiHidden/>
    <w:rsid w:val="00255FF3"/>
    <w:rPr>
      <w:b/>
      <w:bCs/>
      <w:lang w:eastAsia="en-US"/>
    </w:rPr>
  </w:style>
  <w:style w:type="paragraph" w:styleId="BalloonText">
    <w:name w:val="Balloon Text"/>
    <w:basedOn w:val="Normal"/>
    <w:link w:val="BalloonTextChar"/>
    <w:uiPriority w:val="99"/>
    <w:semiHidden/>
    <w:unhideWhenUsed/>
    <w:rsid w:val="00255FF3"/>
    <w:rPr>
      <w:rFonts w:ascii="Tahoma" w:hAnsi="Tahoma" w:cs="Tahoma"/>
      <w:sz w:val="16"/>
      <w:szCs w:val="16"/>
    </w:rPr>
  </w:style>
  <w:style w:type="character" w:customStyle="1" w:styleId="BalloonTextChar">
    <w:name w:val="Balloon Text Char"/>
    <w:basedOn w:val="DefaultParagraphFont"/>
    <w:link w:val="BalloonText"/>
    <w:uiPriority w:val="99"/>
    <w:semiHidden/>
    <w:rsid w:val="00255FF3"/>
    <w:rPr>
      <w:rFonts w:ascii="Tahoma" w:eastAsia="Times New Roman" w:hAnsi="Tahoma" w:cs="Tahoma"/>
      <w:kern w:val="0"/>
      <w:sz w:val="16"/>
      <w:szCs w:val="16"/>
      <w14:ligatures w14:val="none"/>
    </w:rPr>
  </w:style>
  <w:style w:type="character" w:customStyle="1" w:styleId="CharChar">
    <w:name w:val="Char Char"/>
    <w:semiHidden/>
    <w:rsid w:val="00255FF3"/>
    <w:rPr>
      <w:rFonts w:ascii="Tahoma" w:hAnsi="Tahoma" w:cs="Tahoma"/>
      <w:sz w:val="16"/>
      <w:szCs w:val="16"/>
      <w:lang w:eastAsia="en-US"/>
    </w:rPr>
  </w:style>
  <w:style w:type="paragraph" w:styleId="ListParagraph">
    <w:name w:val="List Paragraph"/>
    <w:basedOn w:val="Normal"/>
    <w:uiPriority w:val="34"/>
    <w:qFormat/>
    <w:rsid w:val="00255FF3"/>
    <w:pPr>
      <w:ind w:left="720"/>
    </w:pPr>
  </w:style>
  <w:style w:type="character" w:customStyle="1" w:styleId="CharChar5">
    <w:name w:val="Char Char5"/>
    <w:rsid w:val="00255FF3"/>
    <w:rPr>
      <w:rFonts w:ascii="Arial" w:hAnsi="Arial"/>
      <w:b/>
      <w:bCs/>
      <w:iCs/>
      <w:sz w:val="28"/>
      <w:szCs w:val="24"/>
      <w:lang w:eastAsia="en-US"/>
    </w:rPr>
  </w:style>
  <w:style w:type="paragraph" w:styleId="NormalWeb">
    <w:name w:val="Normal (Web)"/>
    <w:basedOn w:val="Normal"/>
    <w:uiPriority w:val="99"/>
    <w:semiHidden/>
    <w:rsid w:val="00255FF3"/>
    <w:pPr>
      <w:spacing w:before="100" w:beforeAutospacing="1" w:after="100" w:afterAutospacing="1"/>
    </w:pPr>
    <w:rPr>
      <w:rFonts w:cs="Arial"/>
      <w:color w:val="000000"/>
      <w:sz w:val="18"/>
      <w:szCs w:val="18"/>
    </w:rPr>
  </w:style>
  <w:style w:type="character" w:customStyle="1" w:styleId="screenreadertext">
    <w:name w:val="screenreadertext"/>
    <w:rsid w:val="00255FF3"/>
    <w:rPr>
      <w:rFonts w:ascii="Verdana" w:hAnsi="Verdana" w:hint="default"/>
      <w:color w:val="333333"/>
      <w:sz w:val="24"/>
      <w:szCs w:val="24"/>
    </w:rPr>
  </w:style>
  <w:style w:type="paragraph" w:styleId="PlainText">
    <w:name w:val="Plain Text"/>
    <w:basedOn w:val="Normal"/>
    <w:link w:val="PlainTextChar"/>
    <w:semiHidden/>
    <w:rsid w:val="00255FF3"/>
    <w:rPr>
      <w:rFonts w:ascii="Courier New" w:hAnsi="Courier New"/>
      <w:sz w:val="20"/>
      <w:szCs w:val="20"/>
      <w:lang w:eastAsia="en-GB"/>
    </w:rPr>
  </w:style>
  <w:style w:type="character" w:customStyle="1" w:styleId="PlainTextChar">
    <w:name w:val="Plain Text Char"/>
    <w:basedOn w:val="DefaultParagraphFont"/>
    <w:link w:val="PlainText"/>
    <w:semiHidden/>
    <w:rsid w:val="00255FF3"/>
    <w:rPr>
      <w:rFonts w:ascii="Courier New" w:eastAsia="Times New Roman" w:hAnsi="Courier New" w:cs="Times New Roman"/>
      <w:kern w:val="0"/>
      <w:sz w:val="20"/>
      <w:szCs w:val="20"/>
      <w:lang w:eastAsia="en-GB"/>
      <w14:ligatures w14:val="none"/>
    </w:rPr>
  </w:style>
  <w:style w:type="paragraph" w:customStyle="1" w:styleId="MessageHeaderLast">
    <w:name w:val="Message Header Last"/>
    <w:basedOn w:val="MessageHeader"/>
    <w:next w:val="BodyText"/>
    <w:rsid w:val="00255FF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255F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255FF3"/>
    <w:rPr>
      <w:rFonts w:ascii="Arial" w:eastAsia="Times New Roman" w:hAnsi="Arial" w:cs="Arial"/>
      <w:kern w:val="0"/>
      <w:sz w:val="24"/>
      <w:szCs w:val="24"/>
      <w:shd w:val="pct20" w:color="auto" w:fill="auto"/>
      <w14:ligatures w14:val="none"/>
    </w:rPr>
  </w:style>
  <w:style w:type="paragraph" w:styleId="BodyTextIndent2">
    <w:name w:val="Body Text Indent 2"/>
    <w:basedOn w:val="Normal"/>
    <w:link w:val="BodyTextIndent2Char"/>
    <w:semiHidden/>
    <w:rsid w:val="00255FF3"/>
    <w:pPr>
      <w:spacing w:after="120" w:line="480" w:lineRule="auto"/>
      <w:ind w:left="283"/>
    </w:pPr>
  </w:style>
  <w:style w:type="character" w:customStyle="1" w:styleId="BodyTextIndent2Char">
    <w:name w:val="Body Text Indent 2 Char"/>
    <w:basedOn w:val="DefaultParagraphFont"/>
    <w:link w:val="BodyTextIndent2"/>
    <w:semiHidden/>
    <w:rsid w:val="00255FF3"/>
    <w:rPr>
      <w:rFonts w:ascii="Arial" w:eastAsia="Times New Roman" w:hAnsi="Arial" w:cs="Times New Roman"/>
      <w:kern w:val="0"/>
      <w:sz w:val="24"/>
      <w:szCs w:val="24"/>
      <w14:ligatures w14:val="none"/>
    </w:rPr>
  </w:style>
  <w:style w:type="paragraph" w:customStyle="1" w:styleId="ReturnAddress">
    <w:name w:val="Return Address"/>
    <w:basedOn w:val="Normal"/>
    <w:rsid w:val="00255FF3"/>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255FF3"/>
    <w:rPr>
      <w:sz w:val="24"/>
      <w:szCs w:val="24"/>
      <w:lang w:eastAsia="en-US"/>
    </w:rPr>
  </w:style>
  <w:style w:type="paragraph" w:customStyle="1" w:styleId="Level2">
    <w:name w:val="Level 2"/>
    <w:basedOn w:val="Normal"/>
    <w:rsid w:val="00255FF3"/>
    <w:pPr>
      <w:tabs>
        <w:tab w:val="num" w:pos="567"/>
      </w:tabs>
      <w:spacing w:after="360" w:line="360" w:lineRule="auto"/>
      <w:ind w:left="567" w:hanging="567"/>
    </w:pPr>
    <w:rPr>
      <w:sz w:val="22"/>
      <w:szCs w:val="20"/>
    </w:rPr>
  </w:style>
  <w:style w:type="paragraph" w:customStyle="1" w:styleId="Legal1">
    <w:name w:val="Legal 1"/>
    <w:basedOn w:val="Normal"/>
    <w:rsid w:val="00255FF3"/>
    <w:pPr>
      <w:keepNext/>
      <w:keepLines/>
      <w:spacing w:after="360" w:line="360" w:lineRule="auto"/>
    </w:pPr>
    <w:rPr>
      <w:b/>
      <w:sz w:val="22"/>
      <w:szCs w:val="20"/>
    </w:rPr>
  </w:style>
  <w:style w:type="paragraph" w:customStyle="1" w:styleId="Level3">
    <w:name w:val="Level 3"/>
    <w:basedOn w:val="Normal"/>
    <w:rsid w:val="00255FF3"/>
    <w:pPr>
      <w:tabs>
        <w:tab w:val="num" w:pos="1134"/>
      </w:tabs>
      <w:spacing w:after="360" w:line="360" w:lineRule="auto"/>
      <w:ind w:left="1134" w:hanging="567"/>
    </w:pPr>
    <w:rPr>
      <w:sz w:val="22"/>
      <w:szCs w:val="20"/>
    </w:rPr>
  </w:style>
  <w:style w:type="paragraph" w:customStyle="1" w:styleId="Level4">
    <w:name w:val="Level 4"/>
    <w:basedOn w:val="Normal"/>
    <w:rsid w:val="00255FF3"/>
    <w:pPr>
      <w:tabs>
        <w:tab w:val="num" w:pos="2421"/>
      </w:tabs>
      <w:spacing w:after="360" w:line="360" w:lineRule="auto"/>
      <w:ind w:left="2268" w:hanging="567"/>
    </w:pPr>
    <w:rPr>
      <w:sz w:val="22"/>
      <w:szCs w:val="20"/>
    </w:rPr>
  </w:style>
  <w:style w:type="paragraph" w:customStyle="1" w:styleId="Level5">
    <w:name w:val="Level 5"/>
    <w:basedOn w:val="Normal"/>
    <w:rsid w:val="00255FF3"/>
    <w:pPr>
      <w:tabs>
        <w:tab w:val="num" w:pos="2880"/>
      </w:tabs>
      <w:spacing w:after="360" w:line="360" w:lineRule="auto"/>
      <w:ind w:left="2880" w:hanging="720"/>
    </w:pPr>
    <w:rPr>
      <w:sz w:val="22"/>
      <w:szCs w:val="20"/>
    </w:rPr>
  </w:style>
  <w:style w:type="character" w:customStyle="1" w:styleId="CharChar7">
    <w:name w:val="Char Char7"/>
    <w:rsid w:val="00255FF3"/>
    <w:rPr>
      <w:sz w:val="24"/>
      <w:szCs w:val="24"/>
      <w:lang w:val="en-GB" w:eastAsia="en-US" w:bidi="ar-SA"/>
    </w:rPr>
  </w:style>
  <w:style w:type="paragraph" w:customStyle="1" w:styleId="body">
    <w:name w:val="body"/>
    <w:basedOn w:val="Normal"/>
    <w:rsid w:val="00255FF3"/>
    <w:pPr>
      <w:spacing w:before="100" w:beforeAutospacing="1" w:after="100" w:afterAutospacing="1"/>
    </w:pPr>
    <w:rPr>
      <w:lang w:val="en-US"/>
    </w:rPr>
  </w:style>
  <w:style w:type="character" w:customStyle="1" w:styleId="CharChar4">
    <w:name w:val="Char Char4"/>
    <w:rsid w:val="00255FF3"/>
    <w:rPr>
      <w:rFonts w:ascii="Arial" w:hAnsi="Arial"/>
      <w:b/>
      <w:bCs/>
      <w:iCs/>
      <w:sz w:val="28"/>
      <w:szCs w:val="24"/>
      <w:lang w:eastAsia="en-US"/>
    </w:rPr>
  </w:style>
  <w:style w:type="character" w:customStyle="1" w:styleId="CharChar3">
    <w:name w:val="Char Char3"/>
    <w:rsid w:val="00255FF3"/>
    <w:rPr>
      <w:rFonts w:ascii="Arial" w:hAnsi="Arial" w:cs="Arial"/>
      <w:sz w:val="24"/>
      <w:szCs w:val="24"/>
      <w:lang w:eastAsia="en-US"/>
    </w:rPr>
  </w:style>
  <w:style w:type="character" w:styleId="Strong">
    <w:name w:val="Strong"/>
    <w:uiPriority w:val="22"/>
    <w:qFormat/>
    <w:rsid w:val="00255FF3"/>
    <w:rPr>
      <w:b/>
      <w:bCs/>
    </w:rPr>
  </w:style>
  <w:style w:type="paragraph" w:customStyle="1" w:styleId="vspace">
    <w:name w:val="vspace"/>
    <w:basedOn w:val="Normal"/>
    <w:rsid w:val="00255FF3"/>
    <w:pPr>
      <w:spacing w:before="100" w:beforeAutospacing="1" w:after="100" w:afterAutospacing="1"/>
    </w:pPr>
    <w:rPr>
      <w:lang w:val="en-US"/>
    </w:rPr>
  </w:style>
  <w:style w:type="paragraph" w:customStyle="1" w:styleId="H1">
    <w:name w:val="H1"/>
    <w:basedOn w:val="Normal"/>
    <w:next w:val="Normal"/>
    <w:qFormat/>
    <w:rsid w:val="00255FF3"/>
    <w:pPr>
      <w:pageBreakBefore/>
      <w:jc w:val="center"/>
    </w:pPr>
    <w:rPr>
      <w:b/>
      <w:sz w:val="36"/>
    </w:rPr>
  </w:style>
  <w:style w:type="paragraph" w:customStyle="1" w:styleId="normalbolditalic">
    <w:name w:val="normal bold italic"/>
    <w:basedOn w:val="Normal"/>
    <w:rsid w:val="00255FF3"/>
    <w:rPr>
      <w:b/>
      <w:i/>
      <w:lang w:val="en-US"/>
    </w:rPr>
  </w:style>
  <w:style w:type="paragraph" w:customStyle="1" w:styleId="H2">
    <w:name w:val="H2"/>
    <w:basedOn w:val="Normal"/>
    <w:next w:val="Normal"/>
    <w:qFormat/>
    <w:rsid w:val="00255FF3"/>
    <w:pPr>
      <w:keepNext/>
    </w:pPr>
    <w:rPr>
      <w:rFonts w:cs="Arial"/>
      <w:b/>
    </w:rPr>
  </w:style>
  <w:style w:type="paragraph" w:customStyle="1" w:styleId="H3">
    <w:name w:val="H3"/>
    <w:basedOn w:val="Normal"/>
    <w:next w:val="Normal"/>
    <w:qFormat/>
    <w:rsid w:val="00255FF3"/>
    <w:rPr>
      <w:i/>
    </w:rPr>
  </w:style>
  <w:style w:type="paragraph" w:styleId="Revision">
    <w:name w:val="Revision"/>
    <w:hidden/>
    <w:semiHidden/>
    <w:rsid w:val="00255FF3"/>
    <w:pPr>
      <w:spacing w:after="0" w:line="240" w:lineRule="auto"/>
    </w:pPr>
    <w:rPr>
      <w:rFonts w:ascii="Arial" w:eastAsia="Times New Roman" w:hAnsi="Arial" w:cs="Times New Roman"/>
      <w:kern w:val="0"/>
      <w:sz w:val="24"/>
      <w:szCs w:val="24"/>
      <w14:ligatures w14:val="none"/>
    </w:rPr>
  </w:style>
  <w:style w:type="paragraph" w:customStyle="1" w:styleId="MeetsEYFS">
    <w:name w:val="Meets EYFS"/>
    <w:basedOn w:val="Normal"/>
    <w:qFormat/>
    <w:rsid w:val="00255FF3"/>
    <w:pPr>
      <w:jc w:val="left"/>
    </w:pPr>
    <w:rPr>
      <w:sz w:val="20"/>
    </w:rPr>
  </w:style>
  <w:style w:type="paragraph" w:customStyle="1" w:styleId="deleteasappropriate">
    <w:name w:val="delete as appropriate"/>
    <w:basedOn w:val="Normal"/>
    <w:qFormat/>
    <w:rsid w:val="00255FF3"/>
    <w:rPr>
      <w:i/>
      <w:sz w:val="20"/>
    </w:rPr>
  </w:style>
  <w:style w:type="paragraph" w:styleId="TOCHeading">
    <w:name w:val="TOC Heading"/>
    <w:basedOn w:val="Heading1"/>
    <w:next w:val="Normal"/>
    <w:uiPriority w:val="39"/>
    <w:qFormat/>
    <w:rsid w:val="00255FF3"/>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255FF3"/>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B73D95"/>
    <w:pPr>
      <w:numPr>
        <w:numId w:val="6"/>
      </w:numPr>
      <w:tabs>
        <w:tab w:val="right" w:leader="dot" w:pos="9017"/>
      </w:tabs>
      <w:spacing w:after="100"/>
      <w:jc w:val="left"/>
    </w:pPr>
    <w:rPr>
      <w:rFonts w:asciiTheme="minorHAnsi" w:eastAsia="Arial" w:hAnsiTheme="minorHAnsi" w:cstheme="minorHAnsi"/>
      <w:bCs/>
      <w:noProof/>
      <w:szCs w:val="22"/>
      <w:lang w:val="en-US" w:eastAsia="en-GB"/>
    </w:rPr>
  </w:style>
  <w:style w:type="paragraph" w:styleId="TOC3">
    <w:name w:val="toc 3"/>
    <w:basedOn w:val="Normal"/>
    <w:next w:val="Normal"/>
    <w:autoRedefine/>
    <w:uiPriority w:val="39"/>
    <w:unhideWhenUsed/>
    <w:qFormat/>
    <w:rsid w:val="00255FF3"/>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255FF3"/>
  </w:style>
  <w:style w:type="paragraph" w:styleId="FootnoteText">
    <w:name w:val="footnote text"/>
    <w:basedOn w:val="Normal"/>
    <w:link w:val="FootnoteTextChar"/>
    <w:uiPriority w:val="99"/>
    <w:semiHidden/>
    <w:unhideWhenUsed/>
    <w:rsid w:val="00255FF3"/>
    <w:rPr>
      <w:sz w:val="20"/>
      <w:szCs w:val="20"/>
      <w:lang w:val="x-none"/>
    </w:rPr>
  </w:style>
  <w:style w:type="character" w:customStyle="1" w:styleId="FootnoteTextChar">
    <w:name w:val="Footnote Text Char"/>
    <w:basedOn w:val="DefaultParagraphFont"/>
    <w:link w:val="FootnoteText"/>
    <w:uiPriority w:val="99"/>
    <w:semiHidden/>
    <w:rsid w:val="00255FF3"/>
    <w:rPr>
      <w:rFonts w:ascii="Arial" w:eastAsia="Times New Roman" w:hAnsi="Arial" w:cs="Times New Roman"/>
      <w:kern w:val="0"/>
      <w:sz w:val="20"/>
      <w:szCs w:val="20"/>
      <w:lang w:val="x-none"/>
      <w14:ligatures w14:val="none"/>
    </w:rPr>
  </w:style>
  <w:style w:type="character" w:styleId="FootnoteReference">
    <w:name w:val="footnote reference"/>
    <w:uiPriority w:val="99"/>
    <w:semiHidden/>
    <w:unhideWhenUsed/>
    <w:rsid w:val="00255FF3"/>
    <w:rPr>
      <w:vertAlign w:val="superscript"/>
    </w:rPr>
  </w:style>
  <w:style w:type="character" w:customStyle="1" w:styleId="LauraRobshaw">
    <w:name w:val="Laura.Robshaw"/>
    <w:semiHidden/>
    <w:rsid w:val="00255FF3"/>
    <w:rPr>
      <w:rFonts w:ascii="Arial" w:hAnsi="Arial" w:cs="Arial"/>
      <w:color w:val="000080"/>
      <w:sz w:val="20"/>
      <w:szCs w:val="20"/>
    </w:rPr>
  </w:style>
  <w:style w:type="paragraph" w:customStyle="1" w:styleId="H12">
    <w:name w:val="H12"/>
    <w:basedOn w:val="H1"/>
    <w:qFormat/>
    <w:rsid w:val="00255FF3"/>
    <w:pPr>
      <w:pageBreakBefore w:val="0"/>
    </w:pPr>
  </w:style>
  <w:style w:type="paragraph" w:styleId="TOC4">
    <w:name w:val="toc 4"/>
    <w:basedOn w:val="Normal"/>
    <w:next w:val="Normal"/>
    <w:autoRedefine/>
    <w:uiPriority w:val="39"/>
    <w:unhideWhenUsed/>
    <w:rsid w:val="00255FF3"/>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255FF3"/>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255FF3"/>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255FF3"/>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255FF3"/>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255FF3"/>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255FF3"/>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255FF3"/>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255FF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255FF3"/>
    <w:pPr>
      <w:numPr>
        <w:numId w:val="3"/>
      </w:numPr>
      <w:tabs>
        <w:tab w:val="clear" w:pos="1627"/>
        <w:tab w:val="left" w:pos="1247"/>
      </w:tabs>
      <w:spacing w:after="60"/>
      <w:ind w:left="1247" w:hanging="340"/>
    </w:pPr>
  </w:style>
  <w:style w:type="character" w:customStyle="1" w:styleId="BulletsdashesChar">
    <w:name w:val="Bullets (dashes) Char"/>
    <w:link w:val="Bulletsdashes"/>
    <w:rsid w:val="00255FF3"/>
    <w:rPr>
      <w:rFonts w:ascii="Tahoma" w:eastAsia="Times New Roman" w:hAnsi="Tahoma" w:cs="Times New Roman"/>
      <w:color w:val="000000"/>
      <w:kern w:val="0"/>
      <w:sz w:val="24"/>
      <w:szCs w:val="24"/>
      <w14:ligatures w14:val="none"/>
    </w:rPr>
  </w:style>
  <w:style w:type="paragraph" w:styleId="NoSpacing">
    <w:name w:val="No Spacing"/>
    <w:uiPriority w:val="1"/>
    <w:qFormat/>
    <w:rsid w:val="00255FF3"/>
    <w:pPr>
      <w:spacing w:after="0" w:line="240" w:lineRule="auto"/>
      <w:jc w:val="both"/>
    </w:pPr>
    <w:rPr>
      <w:rFonts w:ascii="Arial" w:eastAsia="Times New Roman" w:hAnsi="Arial" w:cs="Times New Roman"/>
      <w:kern w:val="0"/>
      <w:sz w:val="24"/>
      <w:szCs w:val="24"/>
      <w14:ligatures w14:val="none"/>
    </w:rPr>
  </w:style>
  <w:style w:type="table" w:styleId="TableGrid">
    <w:name w:val="Table Grid"/>
    <w:basedOn w:val="TableNormal"/>
    <w:uiPriority w:val="59"/>
    <w:rsid w:val="00255F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55FF3"/>
  </w:style>
  <w:style w:type="numbering" w:customStyle="1" w:styleId="NoList2">
    <w:name w:val="No List2"/>
    <w:next w:val="NoList"/>
    <w:uiPriority w:val="99"/>
    <w:semiHidden/>
    <w:unhideWhenUsed/>
    <w:rsid w:val="00255FF3"/>
  </w:style>
  <w:style w:type="table" w:customStyle="1" w:styleId="TableGrid1">
    <w:name w:val="Table Grid1"/>
    <w:basedOn w:val="TableNormal"/>
    <w:next w:val="TableGrid"/>
    <w:uiPriority w:val="59"/>
    <w:rsid w:val="00255FF3"/>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55FF3"/>
  </w:style>
  <w:style w:type="character" w:customStyle="1" w:styleId="UnresolvedMention1">
    <w:name w:val="Unresolved Mention1"/>
    <w:basedOn w:val="DefaultParagraphFont"/>
    <w:uiPriority w:val="99"/>
    <w:semiHidden/>
    <w:unhideWhenUsed/>
    <w:rsid w:val="00255FF3"/>
    <w:rPr>
      <w:color w:val="605E5C"/>
      <w:shd w:val="clear" w:color="auto" w:fill="E1DFDD"/>
    </w:rPr>
  </w:style>
  <w:style w:type="paragraph" w:customStyle="1" w:styleId="legclearfix">
    <w:name w:val="legclearfix"/>
    <w:basedOn w:val="Normal"/>
    <w:rsid w:val="00255FF3"/>
    <w:pPr>
      <w:spacing w:before="100" w:beforeAutospacing="1" w:after="100" w:afterAutospacing="1"/>
      <w:jc w:val="left"/>
    </w:pPr>
    <w:rPr>
      <w:rFonts w:ascii="Times New Roman" w:hAnsi="Times New Roman"/>
      <w:lang w:eastAsia="en-GB"/>
    </w:rPr>
  </w:style>
  <w:style w:type="character" w:customStyle="1" w:styleId="legds">
    <w:name w:val="legds"/>
    <w:rsid w:val="00255FF3"/>
  </w:style>
  <w:style w:type="paragraph" w:customStyle="1" w:styleId="legrhs">
    <w:name w:val="legrhs"/>
    <w:basedOn w:val="Normal"/>
    <w:rsid w:val="00255FF3"/>
    <w:pPr>
      <w:spacing w:before="100" w:beforeAutospacing="1" w:after="100" w:afterAutospacing="1"/>
      <w:jc w:val="left"/>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FED7E-B8F2-4DDA-A2CC-EB156B1B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c05c3-5209-4da6-a68a-36ed0f88ee30"/>
    <ds:schemaRef ds:uri="48d11ebd-32a7-4a33-9a4e-0b66ed3aa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417CB-EAA2-4DAB-B9D3-2911CDE804D0}">
  <ds:schemaRefs>
    <ds:schemaRef ds:uri="http://schemas.microsoft.com/office/2006/metadata/properties"/>
    <ds:schemaRef ds:uri="http://schemas.microsoft.com/office/infopath/2007/PartnerControls"/>
    <ds:schemaRef ds:uri="8eec05c3-5209-4da6-a68a-36ed0f88ee30"/>
    <ds:schemaRef ds:uri="48d11ebd-32a7-4a33-9a4e-0b66ed3aab48"/>
  </ds:schemaRefs>
</ds:datastoreItem>
</file>

<file path=customXml/itemProps3.xml><?xml version="1.0" encoding="utf-8"?>
<ds:datastoreItem xmlns:ds="http://schemas.openxmlformats.org/officeDocument/2006/customXml" ds:itemID="{EBFD1CDA-ABCB-4A78-865C-F67492EE0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Links>
    <vt:vector size="666" baseType="variant">
      <vt:variant>
        <vt:i4>1245246</vt:i4>
      </vt:variant>
      <vt:variant>
        <vt:i4>635</vt:i4>
      </vt:variant>
      <vt:variant>
        <vt:i4>0</vt:i4>
      </vt:variant>
      <vt:variant>
        <vt:i4>5</vt:i4>
      </vt:variant>
      <vt:variant>
        <vt:lpwstr/>
      </vt:variant>
      <vt:variant>
        <vt:lpwstr>_Toc106888143</vt:lpwstr>
      </vt:variant>
      <vt:variant>
        <vt:i4>1245246</vt:i4>
      </vt:variant>
      <vt:variant>
        <vt:i4>629</vt:i4>
      </vt:variant>
      <vt:variant>
        <vt:i4>0</vt:i4>
      </vt:variant>
      <vt:variant>
        <vt:i4>5</vt:i4>
      </vt:variant>
      <vt:variant>
        <vt:lpwstr/>
      </vt:variant>
      <vt:variant>
        <vt:lpwstr>_Toc106888142</vt:lpwstr>
      </vt:variant>
      <vt:variant>
        <vt:i4>1245246</vt:i4>
      </vt:variant>
      <vt:variant>
        <vt:i4>623</vt:i4>
      </vt:variant>
      <vt:variant>
        <vt:i4>0</vt:i4>
      </vt:variant>
      <vt:variant>
        <vt:i4>5</vt:i4>
      </vt:variant>
      <vt:variant>
        <vt:lpwstr/>
      </vt:variant>
      <vt:variant>
        <vt:lpwstr>_Toc106888141</vt:lpwstr>
      </vt:variant>
      <vt:variant>
        <vt:i4>1245246</vt:i4>
      </vt:variant>
      <vt:variant>
        <vt:i4>617</vt:i4>
      </vt:variant>
      <vt:variant>
        <vt:i4>0</vt:i4>
      </vt:variant>
      <vt:variant>
        <vt:i4>5</vt:i4>
      </vt:variant>
      <vt:variant>
        <vt:lpwstr/>
      </vt:variant>
      <vt:variant>
        <vt:lpwstr>_Toc106888140</vt:lpwstr>
      </vt:variant>
      <vt:variant>
        <vt:i4>1310782</vt:i4>
      </vt:variant>
      <vt:variant>
        <vt:i4>611</vt:i4>
      </vt:variant>
      <vt:variant>
        <vt:i4>0</vt:i4>
      </vt:variant>
      <vt:variant>
        <vt:i4>5</vt:i4>
      </vt:variant>
      <vt:variant>
        <vt:lpwstr/>
      </vt:variant>
      <vt:variant>
        <vt:lpwstr>_Toc106888139</vt:lpwstr>
      </vt:variant>
      <vt:variant>
        <vt:i4>1310782</vt:i4>
      </vt:variant>
      <vt:variant>
        <vt:i4>605</vt:i4>
      </vt:variant>
      <vt:variant>
        <vt:i4>0</vt:i4>
      </vt:variant>
      <vt:variant>
        <vt:i4>5</vt:i4>
      </vt:variant>
      <vt:variant>
        <vt:lpwstr/>
      </vt:variant>
      <vt:variant>
        <vt:lpwstr>_Toc106888138</vt:lpwstr>
      </vt:variant>
      <vt:variant>
        <vt:i4>1310782</vt:i4>
      </vt:variant>
      <vt:variant>
        <vt:i4>599</vt:i4>
      </vt:variant>
      <vt:variant>
        <vt:i4>0</vt:i4>
      </vt:variant>
      <vt:variant>
        <vt:i4>5</vt:i4>
      </vt:variant>
      <vt:variant>
        <vt:lpwstr/>
      </vt:variant>
      <vt:variant>
        <vt:lpwstr>_Toc106888137</vt:lpwstr>
      </vt:variant>
      <vt:variant>
        <vt:i4>1310782</vt:i4>
      </vt:variant>
      <vt:variant>
        <vt:i4>593</vt:i4>
      </vt:variant>
      <vt:variant>
        <vt:i4>0</vt:i4>
      </vt:variant>
      <vt:variant>
        <vt:i4>5</vt:i4>
      </vt:variant>
      <vt:variant>
        <vt:lpwstr/>
      </vt:variant>
      <vt:variant>
        <vt:lpwstr>_Toc106888136</vt:lpwstr>
      </vt:variant>
      <vt:variant>
        <vt:i4>1310782</vt:i4>
      </vt:variant>
      <vt:variant>
        <vt:i4>587</vt:i4>
      </vt:variant>
      <vt:variant>
        <vt:i4>0</vt:i4>
      </vt:variant>
      <vt:variant>
        <vt:i4>5</vt:i4>
      </vt:variant>
      <vt:variant>
        <vt:lpwstr/>
      </vt:variant>
      <vt:variant>
        <vt:lpwstr>_Toc106888135</vt:lpwstr>
      </vt:variant>
      <vt:variant>
        <vt:i4>1310782</vt:i4>
      </vt:variant>
      <vt:variant>
        <vt:i4>581</vt:i4>
      </vt:variant>
      <vt:variant>
        <vt:i4>0</vt:i4>
      </vt:variant>
      <vt:variant>
        <vt:i4>5</vt:i4>
      </vt:variant>
      <vt:variant>
        <vt:lpwstr/>
      </vt:variant>
      <vt:variant>
        <vt:lpwstr>_Toc106888134</vt:lpwstr>
      </vt:variant>
      <vt:variant>
        <vt:i4>1310782</vt:i4>
      </vt:variant>
      <vt:variant>
        <vt:i4>575</vt:i4>
      </vt:variant>
      <vt:variant>
        <vt:i4>0</vt:i4>
      </vt:variant>
      <vt:variant>
        <vt:i4>5</vt:i4>
      </vt:variant>
      <vt:variant>
        <vt:lpwstr/>
      </vt:variant>
      <vt:variant>
        <vt:lpwstr>_Toc106888133</vt:lpwstr>
      </vt:variant>
      <vt:variant>
        <vt:i4>1310782</vt:i4>
      </vt:variant>
      <vt:variant>
        <vt:i4>569</vt:i4>
      </vt:variant>
      <vt:variant>
        <vt:i4>0</vt:i4>
      </vt:variant>
      <vt:variant>
        <vt:i4>5</vt:i4>
      </vt:variant>
      <vt:variant>
        <vt:lpwstr/>
      </vt:variant>
      <vt:variant>
        <vt:lpwstr>_Toc106888132</vt:lpwstr>
      </vt:variant>
      <vt:variant>
        <vt:i4>1310782</vt:i4>
      </vt:variant>
      <vt:variant>
        <vt:i4>563</vt:i4>
      </vt:variant>
      <vt:variant>
        <vt:i4>0</vt:i4>
      </vt:variant>
      <vt:variant>
        <vt:i4>5</vt:i4>
      </vt:variant>
      <vt:variant>
        <vt:lpwstr/>
      </vt:variant>
      <vt:variant>
        <vt:lpwstr>_Toc106888131</vt:lpwstr>
      </vt:variant>
      <vt:variant>
        <vt:i4>1310782</vt:i4>
      </vt:variant>
      <vt:variant>
        <vt:i4>557</vt:i4>
      </vt:variant>
      <vt:variant>
        <vt:i4>0</vt:i4>
      </vt:variant>
      <vt:variant>
        <vt:i4>5</vt:i4>
      </vt:variant>
      <vt:variant>
        <vt:lpwstr/>
      </vt:variant>
      <vt:variant>
        <vt:lpwstr>_Toc106888130</vt:lpwstr>
      </vt:variant>
      <vt:variant>
        <vt:i4>1376318</vt:i4>
      </vt:variant>
      <vt:variant>
        <vt:i4>551</vt:i4>
      </vt:variant>
      <vt:variant>
        <vt:i4>0</vt:i4>
      </vt:variant>
      <vt:variant>
        <vt:i4>5</vt:i4>
      </vt:variant>
      <vt:variant>
        <vt:lpwstr/>
      </vt:variant>
      <vt:variant>
        <vt:lpwstr>_Toc106888129</vt:lpwstr>
      </vt:variant>
      <vt:variant>
        <vt:i4>1376318</vt:i4>
      </vt:variant>
      <vt:variant>
        <vt:i4>545</vt:i4>
      </vt:variant>
      <vt:variant>
        <vt:i4>0</vt:i4>
      </vt:variant>
      <vt:variant>
        <vt:i4>5</vt:i4>
      </vt:variant>
      <vt:variant>
        <vt:lpwstr/>
      </vt:variant>
      <vt:variant>
        <vt:lpwstr>_Toc106888128</vt:lpwstr>
      </vt:variant>
      <vt:variant>
        <vt:i4>1376318</vt:i4>
      </vt:variant>
      <vt:variant>
        <vt:i4>542</vt:i4>
      </vt:variant>
      <vt:variant>
        <vt:i4>0</vt:i4>
      </vt:variant>
      <vt:variant>
        <vt:i4>5</vt:i4>
      </vt:variant>
      <vt:variant>
        <vt:lpwstr/>
      </vt:variant>
      <vt:variant>
        <vt:lpwstr>_Toc106888127</vt:lpwstr>
      </vt:variant>
      <vt:variant>
        <vt:i4>1376318</vt:i4>
      </vt:variant>
      <vt:variant>
        <vt:i4>536</vt:i4>
      </vt:variant>
      <vt:variant>
        <vt:i4>0</vt:i4>
      </vt:variant>
      <vt:variant>
        <vt:i4>5</vt:i4>
      </vt:variant>
      <vt:variant>
        <vt:lpwstr/>
      </vt:variant>
      <vt:variant>
        <vt:lpwstr>_Toc106888126</vt:lpwstr>
      </vt:variant>
      <vt:variant>
        <vt:i4>1376318</vt:i4>
      </vt:variant>
      <vt:variant>
        <vt:i4>530</vt:i4>
      </vt:variant>
      <vt:variant>
        <vt:i4>0</vt:i4>
      </vt:variant>
      <vt:variant>
        <vt:i4>5</vt:i4>
      </vt:variant>
      <vt:variant>
        <vt:lpwstr/>
      </vt:variant>
      <vt:variant>
        <vt:lpwstr>_Toc106888125</vt:lpwstr>
      </vt:variant>
      <vt:variant>
        <vt:i4>1376318</vt:i4>
      </vt:variant>
      <vt:variant>
        <vt:i4>524</vt:i4>
      </vt:variant>
      <vt:variant>
        <vt:i4>0</vt:i4>
      </vt:variant>
      <vt:variant>
        <vt:i4>5</vt:i4>
      </vt:variant>
      <vt:variant>
        <vt:lpwstr/>
      </vt:variant>
      <vt:variant>
        <vt:lpwstr>_Toc106888124</vt:lpwstr>
      </vt:variant>
      <vt:variant>
        <vt:i4>1376318</vt:i4>
      </vt:variant>
      <vt:variant>
        <vt:i4>518</vt:i4>
      </vt:variant>
      <vt:variant>
        <vt:i4>0</vt:i4>
      </vt:variant>
      <vt:variant>
        <vt:i4>5</vt:i4>
      </vt:variant>
      <vt:variant>
        <vt:lpwstr/>
      </vt:variant>
      <vt:variant>
        <vt:lpwstr>_Toc106888123</vt:lpwstr>
      </vt:variant>
      <vt:variant>
        <vt:i4>1376318</vt:i4>
      </vt:variant>
      <vt:variant>
        <vt:i4>512</vt:i4>
      </vt:variant>
      <vt:variant>
        <vt:i4>0</vt:i4>
      </vt:variant>
      <vt:variant>
        <vt:i4>5</vt:i4>
      </vt:variant>
      <vt:variant>
        <vt:lpwstr/>
      </vt:variant>
      <vt:variant>
        <vt:lpwstr>_Toc106888122</vt:lpwstr>
      </vt:variant>
      <vt:variant>
        <vt:i4>1376318</vt:i4>
      </vt:variant>
      <vt:variant>
        <vt:i4>506</vt:i4>
      </vt:variant>
      <vt:variant>
        <vt:i4>0</vt:i4>
      </vt:variant>
      <vt:variant>
        <vt:i4>5</vt:i4>
      </vt:variant>
      <vt:variant>
        <vt:lpwstr/>
      </vt:variant>
      <vt:variant>
        <vt:lpwstr>_Toc106888121</vt:lpwstr>
      </vt:variant>
      <vt:variant>
        <vt:i4>1376318</vt:i4>
      </vt:variant>
      <vt:variant>
        <vt:i4>500</vt:i4>
      </vt:variant>
      <vt:variant>
        <vt:i4>0</vt:i4>
      </vt:variant>
      <vt:variant>
        <vt:i4>5</vt:i4>
      </vt:variant>
      <vt:variant>
        <vt:lpwstr/>
      </vt:variant>
      <vt:variant>
        <vt:lpwstr>_Toc106888120</vt:lpwstr>
      </vt:variant>
      <vt:variant>
        <vt:i4>1441854</vt:i4>
      </vt:variant>
      <vt:variant>
        <vt:i4>494</vt:i4>
      </vt:variant>
      <vt:variant>
        <vt:i4>0</vt:i4>
      </vt:variant>
      <vt:variant>
        <vt:i4>5</vt:i4>
      </vt:variant>
      <vt:variant>
        <vt:lpwstr/>
      </vt:variant>
      <vt:variant>
        <vt:lpwstr>_Toc106888119</vt:lpwstr>
      </vt:variant>
      <vt:variant>
        <vt:i4>1441854</vt:i4>
      </vt:variant>
      <vt:variant>
        <vt:i4>488</vt:i4>
      </vt:variant>
      <vt:variant>
        <vt:i4>0</vt:i4>
      </vt:variant>
      <vt:variant>
        <vt:i4>5</vt:i4>
      </vt:variant>
      <vt:variant>
        <vt:lpwstr/>
      </vt:variant>
      <vt:variant>
        <vt:lpwstr>_Toc106888118</vt:lpwstr>
      </vt:variant>
      <vt:variant>
        <vt:i4>1441854</vt:i4>
      </vt:variant>
      <vt:variant>
        <vt:i4>482</vt:i4>
      </vt:variant>
      <vt:variant>
        <vt:i4>0</vt:i4>
      </vt:variant>
      <vt:variant>
        <vt:i4>5</vt:i4>
      </vt:variant>
      <vt:variant>
        <vt:lpwstr/>
      </vt:variant>
      <vt:variant>
        <vt:lpwstr>_Toc106888117</vt:lpwstr>
      </vt:variant>
      <vt:variant>
        <vt:i4>1441854</vt:i4>
      </vt:variant>
      <vt:variant>
        <vt:i4>476</vt:i4>
      </vt:variant>
      <vt:variant>
        <vt:i4>0</vt:i4>
      </vt:variant>
      <vt:variant>
        <vt:i4>5</vt:i4>
      </vt:variant>
      <vt:variant>
        <vt:lpwstr/>
      </vt:variant>
      <vt:variant>
        <vt:lpwstr>_Toc106888116</vt:lpwstr>
      </vt:variant>
      <vt:variant>
        <vt:i4>1441854</vt:i4>
      </vt:variant>
      <vt:variant>
        <vt:i4>470</vt:i4>
      </vt:variant>
      <vt:variant>
        <vt:i4>0</vt:i4>
      </vt:variant>
      <vt:variant>
        <vt:i4>5</vt:i4>
      </vt:variant>
      <vt:variant>
        <vt:lpwstr/>
      </vt:variant>
      <vt:variant>
        <vt:lpwstr>_Toc106888115</vt:lpwstr>
      </vt:variant>
      <vt:variant>
        <vt:i4>1441854</vt:i4>
      </vt:variant>
      <vt:variant>
        <vt:i4>464</vt:i4>
      </vt:variant>
      <vt:variant>
        <vt:i4>0</vt:i4>
      </vt:variant>
      <vt:variant>
        <vt:i4>5</vt:i4>
      </vt:variant>
      <vt:variant>
        <vt:lpwstr/>
      </vt:variant>
      <vt:variant>
        <vt:lpwstr>_Toc106888114</vt:lpwstr>
      </vt:variant>
      <vt:variant>
        <vt:i4>1441854</vt:i4>
      </vt:variant>
      <vt:variant>
        <vt:i4>458</vt:i4>
      </vt:variant>
      <vt:variant>
        <vt:i4>0</vt:i4>
      </vt:variant>
      <vt:variant>
        <vt:i4>5</vt:i4>
      </vt:variant>
      <vt:variant>
        <vt:lpwstr/>
      </vt:variant>
      <vt:variant>
        <vt:lpwstr>_Toc106888113</vt:lpwstr>
      </vt:variant>
      <vt:variant>
        <vt:i4>1441854</vt:i4>
      </vt:variant>
      <vt:variant>
        <vt:i4>452</vt:i4>
      </vt:variant>
      <vt:variant>
        <vt:i4>0</vt:i4>
      </vt:variant>
      <vt:variant>
        <vt:i4>5</vt:i4>
      </vt:variant>
      <vt:variant>
        <vt:lpwstr/>
      </vt:variant>
      <vt:variant>
        <vt:lpwstr>_Toc106888112</vt:lpwstr>
      </vt:variant>
      <vt:variant>
        <vt:i4>1441854</vt:i4>
      </vt:variant>
      <vt:variant>
        <vt:i4>446</vt:i4>
      </vt:variant>
      <vt:variant>
        <vt:i4>0</vt:i4>
      </vt:variant>
      <vt:variant>
        <vt:i4>5</vt:i4>
      </vt:variant>
      <vt:variant>
        <vt:lpwstr/>
      </vt:variant>
      <vt:variant>
        <vt:lpwstr>_Toc106888111</vt:lpwstr>
      </vt:variant>
      <vt:variant>
        <vt:i4>1441854</vt:i4>
      </vt:variant>
      <vt:variant>
        <vt:i4>440</vt:i4>
      </vt:variant>
      <vt:variant>
        <vt:i4>0</vt:i4>
      </vt:variant>
      <vt:variant>
        <vt:i4>5</vt:i4>
      </vt:variant>
      <vt:variant>
        <vt:lpwstr/>
      </vt:variant>
      <vt:variant>
        <vt:lpwstr>_Toc106888110</vt:lpwstr>
      </vt:variant>
      <vt:variant>
        <vt:i4>1507390</vt:i4>
      </vt:variant>
      <vt:variant>
        <vt:i4>434</vt:i4>
      </vt:variant>
      <vt:variant>
        <vt:i4>0</vt:i4>
      </vt:variant>
      <vt:variant>
        <vt:i4>5</vt:i4>
      </vt:variant>
      <vt:variant>
        <vt:lpwstr/>
      </vt:variant>
      <vt:variant>
        <vt:lpwstr>_Toc106888109</vt:lpwstr>
      </vt:variant>
      <vt:variant>
        <vt:i4>1507390</vt:i4>
      </vt:variant>
      <vt:variant>
        <vt:i4>428</vt:i4>
      </vt:variant>
      <vt:variant>
        <vt:i4>0</vt:i4>
      </vt:variant>
      <vt:variant>
        <vt:i4>5</vt:i4>
      </vt:variant>
      <vt:variant>
        <vt:lpwstr/>
      </vt:variant>
      <vt:variant>
        <vt:lpwstr>_Toc106888108</vt:lpwstr>
      </vt:variant>
      <vt:variant>
        <vt:i4>1507390</vt:i4>
      </vt:variant>
      <vt:variant>
        <vt:i4>422</vt:i4>
      </vt:variant>
      <vt:variant>
        <vt:i4>0</vt:i4>
      </vt:variant>
      <vt:variant>
        <vt:i4>5</vt:i4>
      </vt:variant>
      <vt:variant>
        <vt:lpwstr/>
      </vt:variant>
      <vt:variant>
        <vt:lpwstr>_Toc106888107</vt:lpwstr>
      </vt:variant>
      <vt:variant>
        <vt:i4>1507390</vt:i4>
      </vt:variant>
      <vt:variant>
        <vt:i4>416</vt:i4>
      </vt:variant>
      <vt:variant>
        <vt:i4>0</vt:i4>
      </vt:variant>
      <vt:variant>
        <vt:i4>5</vt:i4>
      </vt:variant>
      <vt:variant>
        <vt:lpwstr/>
      </vt:variant>
      <vt:variant>
        <vt:lpwstr>_Toc106888106</vt:lpwstr>
      </vt:variant>
      <vt:variant>
        <vt:i4>1507390</vt:i4>
      </vt:variant>
      <vt:variant>
        <vt:i4>410</vt:i4>
      </vt:variant>
      <vt:variant>
        <vt:i4>0</vt:i4>
      </vt:variant>
      <vt:variant>
        <vt:i4>5</vt:i4>
      </vt:variant>
      <vt:variant>
        <vt:lpwstr/>
      </vt:variant>
      <vt:variant>
        <vt:lpwstr>_Toc106888105</vt:lpwstr>
      </vt:variant>
      <vt:variant>
        <vt:i4>1507390</vt:i4>
      </vt:variant>
      <vt:variant>
        <vt:i4>404</vt:i4>
      </vt:variant>
      <vt:variant>
        <vt:i4>0</vt:i4>
      </vt:variant>
      <vt:variant>
        <vt:i4>5</vt:i4>
      </vt:variant>
      <vt:variant>
        <vt:lpwstr/>
      </vt:variant>
      <vt:variant>
        <vt:lpwstr>_Toc106888104</vt:lpwstr>
      </vt:variant>
      <vt:variant>
        <vt:i4>1507390</vt:i4>
      </vt:variant>
      <vt:variant>
        <vt:i4>398</vt:i4>
      </vt:variant>
      <vt:variant>
        <vt:i4>0</vt:i4>
      </vt:variant>
      <vt:variant>
        <vt:i4>5</vt:i4>
      </vt:variant>
      <vt:variant>
        <vt:lpwstr/>
      </vt:variant>
      <vt:variant>
        <vt:lpwstr>_Toc106888103</vt:lpwstr>
      </vt:variant>
      <vt:variant>
        <vt:i4>1507390</vt:i4>
      </vt:variant>
      <vt:variant>
        <vt:i4>392</vt:i4>
      </vt:variant>
      <vt:variant>
        <vt:i4>0</vt:i4>
      </vt:variant>
      <vt:variant>
        <vt:i4>5</vt:i4>
      </vt:variant>
      <vt:variant>
        <vt:lpwstr/>
      </vt:variant>
      <vt:variant>
        <vt:lpwstr>_Toc106888102</vt:lpwstr>
      </vt:variant>
      <vt:variant>
        <vt:i4>1507390</vt:i4>
      </vt:variant>
      <vt:variant>
        <vt:i4>386</vt:i4>
      </vt:variant>
      <vt:variant>
        <vt:i4>0</vt:i4>
      </vt:variant>
      <vt:variant>
        <vt:i4>5</vt:i4>
      </vt:variant>
      <vt:variant>
        <vt:lpwstr/>
      </vt:variant>
      <vt:variant>
        <vt:lpwstr>_Toc106888101</vt:lpwstr>
      </vt:variant>
      <vt:variant>
        <vt:i4>1507390</vt:i4>
      </vt:variant>
      <vt:variant>
        <vt:i4>380</vt:i4>
      </vt:variant>
      <vt:variant>
        <vt:i4>0</vt:i4>
      </vt:variant>
      <vt:variant>
        <vt:i4>5</vt:i4>
      </vt:variant>
      <vt:variant>
        <vt:lpwstr/>
      </vt:variant>
      <vt:variant>
        <vt:lpwstr>_Toc106888100</vt:lpwstr>
      </vt:variant>
      <vt:variant>
        <vt:i4>1966143</vt:i4>
      </vt:variant>
      <vt:variant>
        <vt:i4>374</vt:i4>
      </vt:variant>
      <vt:variant>
        <vt:i4>0</vt:i4>
      </vt:variant>
      <vt:variant>
        <vt:i4>5</vt:i4>
      </vt:variant>
      <vt:variant>
        <vt:lpwstr/>
      </vt:variant>
      <vt:variant>
        <vt:lpwstr>_Toc106888099</vt:lpwstr>
      </vt:variant>
      <vt:variant>
        <vt:i4>1966143</vt:i4>
      </vt:variant>
      <vt:variant>
        <vt:i4>368</vt:i4>
      </vt:variant>
      <vt:variant>
        <vt:i4>0</vt:i4>
      </vt:variant>
      <vt:variant>
        <vt:i4>5</vt:i4>
      </vt:variant>
      <vt:variant>
        <vt:lpwstr/>
      </vt:variant>
      <vt:variant>
        <vt:lpwstr>_Toc106888098</vt:lpwstr>
      </vt:variant>
      <vt:variant>
        <vt:i4>1966143</vt:i4>
      </vt:variant>
      <vt:variant>
        <vt:i4>362</vt:i4>
      </vt:variant>
      <vt:variant>
        <vt:i4>0</vt:i4>
      </vt:variant>
      <vt:variant>
        <vt:i4>5</vt:i4>
      </vt:variant>
      <vt:variant>
        <vt:lpwstr/>
      </vt:variant>
      <vt:variant>
        <vt:lpwstr>_Toc106888097</vt:lpwstr>
      </vt:variant>
      <vt:variant>
        <vt:i4>1966143</vt:i4>
      </vt:variant>
      <vt:variant>
        <vt:i4>356</vt:i4>
      </vt:variant>
      <vt:variant>
        <vt:i4>0</vt:i4>
      </vt:variant>
      <vt:variant>
        <vt:i4>5</vt:i4>
      </vt:variant>
      <vt:variant>
        <vt:lpwstr/>
      </vt:variant>
      <vt:variant>
        <vt:lpwstr>_Toc106888096</vt:lpwstr>
      </vt:variant>
      <vt:variant>
        <vt:i4>1966143</vt:i4>
      </vt:variant>
      <vt:variant>
        <vt:i4>350</vt:i4>
      </vt:variant>
      <vt:variant>
        <vt:i4>0</vt:i4>
      </vt:variant>
      <vt:variant>
        <vt:i4>5</vt:i4>
      </vt:variant>
      <vt:variant>
        <vt:lpwstr/>
      </vt:variant>
      <vt:variant>
        <vt:lpwstr>_Toc106888095</vt:lpwstr>
      </vt:variant>
      <vt:variant>
        <vt:i4>1966143</vt:i4>
      </vt:variant>
      <vt:variant>
        <vt:i4>344</vt:i4>
      </vt:variant>
      <vt:variant>
        <vt:i4>0</vt:i4>
      </vt:variant>
      <vt:variant>
        <vt:i4>5</vt:i4>
      </vt:variant>
      <vt:variant>
        <vt:lpwstr/>
      </vt:variant>
      <vt:variant>
        <vt:lpwstr>_Toc106888094</vt:lpwstr>
      </vt:variant>
      <vt:variant>
        <vt:i4>1966143</vt:i4>
      </vt:variant>
      <vt:variant>
        <vt:i4>338</vt:i4>
      </vt:variant>
      <vt:variant>
        <vt:i4>0</vt:i4>
      </vt:variant>
      <vt:variant>
        <vt:i4>5</vt:i4>
      </vt:variant>
      <vt:variant>
        <vt:lpwstr/>
      </vt:variant>
      <vt:variant>
        <vt:lpwstr>_Toc106888093</vt:lpwstr>
      </vt:variant>
      <vt:variant>
        <vt:i4>1966143</vt:i4>
      </vt:variant>
      <vt:variant>
        <vt:i4>332</vt:i4>
      </vt:variant>
      <vt:variant>
        <vt:i4>0</vt:i4>
      </vt:variant>
      <vt:variant>
        <vt:i4>5</vt:i4>
      </vt:variant>
      <vt:variant>
        <vt:lpwstr/>
      </vt:variant>
      <vt:variant>
        <vt:lpwstr>_Toc106888092</vt:lpwstr>
      </vt:variant>
      <vt:variant>
        <vt:i4>1966143</vt:i4>
      </vt:variant>
      <vt:variant>
        <vt:i4>326</vt:i4>
      </vt:variant>
      <vt:variant>
        <vt:i4>0</vt:i4>
      </vt:variant>
      <vt:variant>
        <vt:i4>5</vt:i4>
      </vt:variant>
      <vt:variant>
        <vt:lpwstr/>
      </vt:variant>
      <vt:variant>
        <vt:lpwstr>_Toc106888091</vt:lpwstr>
      </vt:variant>
      <vt:variant>
        <vt:i4>1966143</vt:i4>
      </vt:variant>
      <vt:variant>
        <vt:i4>320</vt:i4>
      </vt:variant>
      <vt:variant>
        <vt:i4>0</vt:i4>
      </vt:variant>
      <vt:variant>
        <vt:i4>5</vt:i4>
      </vt:variant>
      <vt:variant>
        <vt:lpwstr/>
      </vt:variant>
      <vt:variant>
        <vt:lpwstr>_Toc106888090</vt:lpwstr>
      </vt:variant>
      <vt:variant>
        <vt:i4>2031679</vt:i4>
      </vt:variant>
      <vt:variant>
        <vt:i4>314</vt:i4>
      </vt:variant>
      <vt:variant>
        <vt:i4>0</vt:i4>
      </vt:variant>
      <vt:variant>
        <vt:i4>5</vt:i4>
      </vt:variant>
      <vt:variant>
        <vt:lpwstr/>
      </vt:variant>
      <vt:variant>
        <vt:lpwstr>_Toc106888089</vt:lpwstr>
      </vt:variant>
      <vt:variant>
        <vt:i4>2031679</vt:i4>
      </vt:variant>
      <vt:variant>
        <vt:i4>308</vt:i4>
      </vt:variant>
      <vt:variant>
        <vt:i4>0</vt:i4>
      </vt:variant>
      <vt:variant>
        <vt:i4>5</vt:i4>
      </vt:variant>
      <vt:variant>
        <vt:lpwstr/>
      </vt:variant>
      <vt:variant>
        <vt:lpwstr>_Toc106888088</vt:lpwstr>
      </vt:variant>
      <vt:variant>
        <vt:i4>2031679</vt:i4>
      </vt:variant>
      <vt:variant>
        <vt:i4>302</vt:i4>
      </vt:variant>
      <vt:variant>
        <vt:i4>0</vt:i4>
      </vt:variant>
      <vt:variant>
        <vt:i4>5</vt:i4>
      </vt:variant>
      <vt:variant>
        <vt:lpwstr/>
      </vt:variant>
      <vt:variant>
        <vt:lpwstr>_Toc106888087</vt:lpwstr>
      </vt:variant>
      <vt:variant>
        <vt:i4>2031679</vt:i4>
      </vt:variant>
      <vt:variant>
        <vt:i4>296</vt:i4>
      </vt:variant>
      <vt:variant>
        <vt:i4>0</vt:i4>
      </vt:variant>
      <vt:variant>
        <vt:i4>5</vt:i4>
      </vt:variant>
      <vt:variant>
        <vt:lpwstr/>
      </vt:variant>
      <vt:variant>
        <vt:lpwstr>_Toc106888086</vt:lpwstr>
      </vt:variant>
      <vt:variant>
        <vt:i4>2031679</vt:i4>
      </vt:variant>
      <vt:variant>
        <vt:i4>290</vt:i4>
      </vt:variant>
      <vt:variant>
        <vt:i4>0</vt:i4>
      </vt:variant>
      <vt:variant>
        <vt:i4>5</vt:i4>
      </vt:variant>
      <vt:variant>
        <vt:lpwstr/>
      </vt:variant>
      <vt:variant>
        <vt:lpwstr>_Toc106888085</vt:lpwstr>
      </vt:variant>
      <vt:variant>
        <vt:i4>2031679</vt:i4>
      </vt:variant>
      <vt:variant>
        <vt:i4>284</vt:i4>
      </vt:variant>
      <vt:variant>
        <vt:i4>0</vt:i4>
      </vt:variant>
      <vt:variant>
        <vt:i4>5</vt:i4>
      </vt:variant>
      <vt:variant>
        <vt:lpwstr/>
      </vt:variant>
      <vt:variant>
        <vt:lpwstr>_Toc106888084</vt:lpwstr>
      </vt:variant>
      <vt:variant>
        <vt:i4>2031679</vt:i4>
      </vt:variant>
      <vt:variant>
        <vt:i4>278</vt:i4>
      </vt:variant>
      <vt:variant>
        <vt:i4>0</vt:i4>
      </vt:variant>
      <vt:variant>
        <vt:i4>5</vt:i4>
      </vt:variant>
      <vt:variant>
        <vt:lpwstr/>
      </vt:variant>
      <vt:variant>
        <vt:lpwstr>_Toc106888083</vt:lpwstr>
      </vt:variant>
      <vt:variant>
        <vt:i4>2031679</vt:i4>
      </vt:variant>
      <vt:variant>
        <vt:i4>272</vt:i4>
      </vt:variant>
      <vt:variant>
        <vt:i4>0</vt:i4>
      </vt:variant>
      <vt:variant>
        <vt:i4>5</vt:i4>
      </vt:variant>
      <vt:variant>
        <vt:lpwstr/>
      </vt:variant>
      <vt:variant>
        <vt:lpwstr>_Toc106888082</vt:lpwstr>
      </vt:variant>
      <vt:variant>
        <vt:i4>2031679</vt:i4>
      </vt:variant>
      <vt:variant>
        <vt:i4>266</vt:i4>
      </vt:variant>
      <vt:variant>
        <vt:i4>0</vt:i4>
      </vt:variant>
      <vt:variant>
        <vt:i4>5</vt:i4>
      </vt:variant>
      <vt:variant>
        <vt:lpwstr/>
      </vt:variant>
      <vt:variant>
        <vt:lpwstr>_Toc106888081</vt:lpwstr>
      </vt:variant>
      <vt:variant>
        <vt:i4>2031679</vt:i4>
      </vt:variant>
      <vt:variant>
        <vt:i4>260</vt:i4>
      </vt:variant>
      <vt:variant>
        <vt:i4>0</vt:i4>
      </vt:variant>
      <vt:variant>
        <vt:i4>5</vt:i4>
      </vt:variant>
      <vt:variant>
        <vt:lpwstr/>
      </vt:variant>
      <vt:variant>
        <vt:lpwstr>_Toc106888080</vt:lpwstr>
      </vt:variant>
      <vt:variant>
        <vt:i4>1048639</vt:i4>
      </vt:variant>
      <vt:variant>
        <vt:i4>254</vt:i4>
      </vt:variant>
      <vt:variant>
        <vt:i4>0</vt:i4>
      </vt:variant>
      <vt:variant>
        <vt:i4>5</vt:i4>
      </vt:variant>
      <vt:variant>
        <vt:lpwstr/>
      </vt:variant>
      <vt:variant>
        <vt:lpwstr>_Toc106888079</vt:lpwstr>
      </vt:variant>
      <vt:variant>
        <vt:i4>1048639</vt:i4>
      </vt:variant>
      <vt:variant>
        <vt:i4>248</vt:i4>
      </vt:variant>
      <vt:variant>
        <vt:i4>0</vt:i4>
      </vt:variant>
      <vt:variant>
        <vt:i4>5</vt:i4>
      </vt:variant>
      <vt:variant>
        <vt:lpwstr/>
      </vt:variant>
      <vt:variant>
        <vt:lpwstr>_Toc106888078</vt:lpwstr>
      </vt:variant>
      <vt:variant>
        <vt:i4>1048639</vt:i4>
      </vt:variant>
      <vt:variant>
        <vt:i4>242</vt:i4>
      </vt:variant>
      <vt:variant>
        <vt:i4>0</vt:i4>
      </vt:variant>
      <vt:variant>
        <vt:i4>5</vt:i4>
      </vt:variant>
      <vt:variant>
        <vt:lpwstr/>
      </vt:variant>
      <vt:variant>
        <vt:lpwstr>_Toc106888077</vt:lpwstr>
      </vt:variant>
      <vt:variant>
        <vt:i4>1048639</vt:i4>
      </vt:variant>
      <vt:variant>
        <vt:i4>236</vt:i4>
      </vt:variant>
      <vt:variant>
        <vt:i4>0</vt:i4>
      </vt:variant>
      <vt:variant>
        <vt:i4>5</vt:i4>
      </vt:variant>
      <vt:variant>
        <vt:lpwstr/>
      </vt:variant>
      <vt:variant>
        <vt:lpwstr>_Toc106888076</vt:lpwstr>
      </vt:variant>
      <vt:variant>
        <vt:i4>1048639</vt:i4>
      </vt:variant>
      <vt:variant>
        <vt:i4>230</vt:i4>
      </vt:variant>
      <vt:variant>
        <vt:i4>0</vt:i4>
      </vt:variant>
      <vt:variant>
        <vt:i4>5</vt:i4>
      </vt:variant>
      <vt:variant>
        <vt:lpwstr/>
      </vt:variant>
      <vt:variant>
        <vt:lpwstr>_Toc106888075</vt:lpwstr>
      </vt:variant>
      <vt:variant>
        <vt:i4>1048639</vt:i4>
      </vt:variant>
      <vt:variant>
        <vt:i4>224</vt:i4>
      </vt:variant>
      <vt:variant>
        <vt:i4>0</vt:i4>
      </vt:variant>
      <vt:variant>
        <vt:i4>5</vt:i4>
      </vt:variant>
      <vt:variant>
        <vt:lpwstr/>
      </vt:variant>
      <vt:variant>
        <vt:lpwstr>_Toc106888074</vt:lpwstr>
      </vt:variant>
      <vt:variant>
        <vt:i4>1048639</vt:i4>
      </vt:variant>
      <vt:variant>
        <vt:i4>218</vt:i4>
      </vt:variant>
      <vt:variant>
        <vt:i4>0</vt:i4>
      </vt:variant>
      <vt:variant>
        <vt:i4>5</vt:i4>
      </vt:variant>
      <vt:variant>
        <vt:lpwstr/>
      </vt:variant>
      <vt:variant>
        <vt:lpwstr>_Toc106888073</vt:lpwstr>
      </vt:variant>
      <vt:variant>
        <vt:i4>1048639</vt:i4>
      </vt:variant>
      <vt:variant>
        <vt:i4>212</vt:i4>
      </vt:variant>
      <vt:variant>
        <vt:i4>0</vt:i4>
      </vt:variant>
      <vt:variant>
        <vt:i4>5</vt:i4>
      </vt:variant>
      <vt:variant>
        <vt:lpwstr/>
      </vt:variant>
      <vt:variant>
        <vt:lpwstr>_Toc106888072</vt:lpwstr>
      </vt:variant>
      <vt:variant>
        <vt:i4>1048639</vt:i4>
      </vt:variant>
      <vt:variant>
        <vt:i4>206</vt:i4>
      </vt:variant>
      <vt:variant>
        <vt:i4>0</vt:i4>
      </vt:variant>
      <vt:variant>
        <vt:i4>5</vt:i4>
      </vt:variant>
      <vt:variant>
        <vt:lpwstr/>
      </vt:variant>
      <vt:variant>
        <vt:lpwstr>_Toc106888071</vt:lpwstr>
      </vt:variant>
      <vt:variant>
        <vt:i4>1048639</vt:i4>
      </vt:variant>
      <vt:variant>
        <vt:i4>200</vt:i4>
      </vt:variant>
      <vt:variant>
        <vt:i4>0</vt:i4>
      </vt:variant>
      <vt:variant>
        <vt:i4>5</vt:i4>
      </vt:variant>
      <vt:variant>
        <vt:lpwstr/>
      </vt:variant>
      <vt:variant>
        <vt:lpwstr>_Toc106888070</vt:lpwstr>
      </vt:variant>
      <vt:variant>
        <vt:i4>1114175</vt:i4>
      </vt:variant>
      <vt:variant>
        <vt:i4>194</vt:i4>
      </vt:variant>
      <vt:variant>
        <vt:i4>0</vt:i4>
      </vt:variant>
      <vt:variant>
        <vt:i4>5</vt:i4>
      </vt:variant>
      <vt:variant>
        <vt:lpwstr/>
      </vt:variant>
      <vt:variant>
        <vt:lpwstr>_Toc106888069</vt:lpwstr>
      </vt:variant>
      <vt:variant>
        <vt:i4>1114175</vt:i4>
      </vt:variant>
      <vt:variant>
        <vt:i4>188</vt:i4>
      </vt:variant>
      <vt:variant>
        <vt:i4>0</vt:i4>
      </vt:variant>
      <vt:variant>
        <vt:i4>5</vt:i4>
      </vt:variant>
      <vt:variant>
        <vt:lpwstr/>
      </vt:variant>
      <vt:variant>
        <vt:lpwstr>_Toc106888068</vt:lpwstr>
      </vt:variant>
      <vt:variant>
        <vt:i4>1114175</vt:i4>
      </vt:variant>
      <vt:variant>
        <vt:i4>182</vt:i4>
      </vt:variant>
      <vt:variant>
        <vt:i4>0</vt:i4>
      </vt:variant>
      <vt:variant>
        <vt:i4>5</vt:i4>
      </vt:variant>
      <vt:variant>
        <vt:lpwstr/>
      </vt:variant>
      <vt:variant>
        <vt:lpwstr>_Toc106888067</vt:lpwstr>
      </vt:variant>
      <vt:variant>
        <vt:i4>1114175</vt:i4>
      </vt:variant>
      <vt:variant>
        <vt:i4>176</vt:i4>
      </vt:variant>
      <vt:variant>
        <vt:i4>0</vt:i4>
      </vt:variant>
      <vt:variant>
        <vt:i4>5</vt:i4>
      </vt:variant>
      <vt:variant>
        <vt:lpwstr/>
      </vt:variant>
      <vt:variant>
        <vt:lpwstr>_Toc106888066</vt:lpwstr>
      </vt:variant>
      <vt:variant>
        <vt:i4>1114175</vt:i4>
      </vt:variant>
      <vt:variant>
        <vt:i4>170</vt:i4>
      </vt:variant>
      <vt:variant>
        <vt:i4>0</vt:i4>
      </vt:variant>
      <vt:variant>
        <vt:i4>5</vt:i4>
      </vt:variant>
      <vt:variant>
        <vt:lpwstr/>
      </vt:variant>
      <vt:variant>
        <vt:lpwstr>_Toc106888065</vt:lpwstr>
      </vt:variant>
      <vt:variant>
        <vt:i4>1114175</vt:i4>
      </vt:variant>
      <vt:variant>
        <vt:i4>164</vt:i4>
      </vt:variant>
      <vt:variant>
        <vt:i4>0</vt:i4>
      </vt:variant>
      <vt:variant>
        <vt:i4>5</vt:i4>
      </vt:variant>
      <vt:variant>
        <vt:lpwstr/>
      </vt:variant>
      <vt:variant>
        <vt:lpwstr>_Toc106888064</vt:lpwstr>
      </vt:variant>
      <vt:variant>
        <vt:i4>1114175</vt:i4>
      </vt:variant>
      <vt:variant>
        <vt:i4>158</vt:i4>
      </vt:variant>
      <vt:variant>
        <vt:i4>0</vt:i4>
      </vt:variant>
      <vt:variant>
        <vt:i4>5</vt:i4>
      </vt:variant>
      <vt:variant>
        <vt:lpwstr/>
      </vt:variant>
      <vt:variant>
        <vt:lpwstr>_Toc106888063</vt:lpwstr>
      </vt:variant>
      <vt:variant>
        <vt:i4>1114175</vt:i4>
      </vt:variant>
      <vt:variant>
        <vt:i4>152</vt:i4>
      </vt:variant>
      <vt:variant>
        <vt:i4>0</vt:i4>
      </vt:variant>
      <vt:variant>
        <vt:i4>5</vt:i4>
      </vt:variant>
      <vt:variant>
        <vt:lpwstr/>
      </vt:variant>
      <vt:variant>
        <vt:lpwstr>_Toc106888062</vt:lpwstr>
      </vt:variant>
      <vt:variant>
        <vt:i4>1114175</vt:i4>
      </vt:variant>
      <vt:variant>
        <vt:i4>146</vt:i4>
      </vt:variant>
      <vt:variant>
        <vt:i4>0</vt:i4>
      </vt:variant>
      <vt:variant>
        <vt:i4>5</vt:i4>
      </vt:variant>
      <vt:variant>
        <vt:lpwstr/>
      </vt:variant>
      <vt:variant>
        <vt:lpwstr>_Toc106888061</vt:lpwstr>
      </vt:variant>
      <vt:variant>
        <vt:i4>1114175</vt:i4>
      </vt:variant>
      <vt:variant>
        <vt:i4>140</vt:i4>
      </vt:variant>
      <vt:variant>
        <vt:i4>0</vt:i4>
      </vt:variant>
      <vt:variant>
        <vt:i4>5</vt:i4>
      </vt:variant>
      <vt:variant>
        <vt:lpwstr/>
      </vt:variant>
      <vt:variant>
        <vt:lpwstr>_Toc106888060</vt:lpwstr>
      </vt:variant>
      <vt:variant>
        <vt:i4>1179711</vt:i4>
      </vt:variant>
      <vt:variant>
        <vt:i4>134</vt:i4>
      </vt:variant>
      <vt:variant>
        <vt:i4>0</vt:i4>
      </vt:variant>
      <vt:variant>
        <vt:i4>5</vt:i4>
      </vt:variant>
      <vt:variant>
        <vt:lpwstr/>
      </vt:variant>
      <vt:variant>
        <vt:lpwstr>_Toc106888059</vt:lpwstr>
      </vt:variant>
      <vt:variant>
        <vt:i4>1179711</vt:i4>
      </vt:variant>
      <vt:variant>
        <vt:i4>128</vt:i4>
      </vt:variant>
      <vt:variant>
        <vt:i4>0</vt:i4>
      </vt:variant>
      <vt:variant>
        <vt:i4>5</vt:i4>
      </vt:variant>
      <vt:variant>
        <vt:lpwstr/>
      </vt:variant>
      <vt:variant>
        <vt:lpwstr>_Toc106888058</vt:lpwstr>
      </vt:variant>
      <vt:variant>
        <vt:i4>1179711</vt:i4>
      </vt:variant>
      <vt:variant>
        <vt:i4>122</vt:i4>
      </vt:variant>
      <vt:variant>
        <vt:i4>0</vt:i4>
      </vt:variant>
      <vt:variant>
        <vt:i4>5</vt:i4>
      </vt:variant>
      <vt:variant>
        <vt:lpwstr/>
      </vt:variant>
      <vt:variant>
        <vt:lpwstr>_Toc106888057</vt:lpwstr>
      </vt:variant>
      <vt:variant>
        <vt:i4>1179711</vt:i4>
      </vt:variant>
      <vt:variant>
        <vt:i4>116</vt:i4>
      </vt:variant>
      <vt:variant>
        <vt:i4>0</vt:i4>
      </vt:variant>
      <vt:variant>
        <vt:i4>5</vt:i4>
      </vt:variant>
      <vt:variant>
        <vt:lpwstr/>
      </vt:variant>
      <vt:variant>
        <vt:lpwstr>_Toc106888056</vt:lpwstr>
      </vt:variant>
      <vt:variant>
        <vt:i4>1179711</vt:i4>
      </vt:variant>
      <vt:variant>
        <vt:i4>110</vt:i4>
      </vt:variant>
      <vt:variant>
        <vt:i4>0</vt:i4>
      </vt:variant>
      <vt:variant>
        <vt:i4>5</vt:i4>
      </vt:variant>
      <vt:variant>
        <vt:lpwstr/>
      </vt:variant>
      <vt:variant>
        <vt:lpwstr>_Toc106888055</vt:lpwstr>
      </vt:variant>
      <vt:variant>
        <vt:i4>1179711</vt:i4>
      </vt:variant>
      <vt:variant>
        <vt:i4>104</vt:i4>
      </vt:variant>
      <vt:variant>
        <vt:i4>0</vt:i4>
      </vt:variant>
      <vt:variant>
        <vt:i4>5</vt:i4>
      </vt:variant>
      <vt:variant>
        <vt:lpwstr/>
      </vt:variant>
      <vt:variant>
        <vt:lpwstr>_Toc106888054</vt:lpwstr>
      </vt:variant>
      <vt:variant>
        <vt:i4>1179711</vt:i4>
      </vt:variant>
      <vt:variant>
        <vt:i4>98</vt:i4>
      </vt:variant>
      <vt:variant>
        <vt:i4>0</vt:i4>
      </vt:variant>
      <vt:variant>
        <vt:i4>5</vt:i4>
      </vt:variant>
      <vt:variant>
        <vt:lpwstr/>
      </vt:variant>
      <vt:variant>
        <vt:lpwstr>_Toc106888053</vt:lpwstr>
      </vt:variant>
      <vt:variant>
        <vt:i4>1179711</vt:i4>
      </vt:variant>
      <vt:variant>
        <vt:i4>92</vt:i4>
      </vt:variant>
      <vt:variant>
        <vt:i4>0</vt:i4>
      </vt:variant>
      <vt:variant>
        <vt:i4>5</vt:i4>
      </vt:variant>
      <vt:variant>
        <vt:lpwstr/>
      </vt:variant>
      <vt:variant>
        <vt:lpwstr>_Toc106888052</vt:lpwstr>
      </vt:variant>
      <vt:variant>
        <vt:i4>1179711</vt:i4>
      </vt:variant>
      <vt:variant>
        <vt:i4>86</vt:i4>
      </vt:variant>
      <vt:variant>
        <vt:i4>0</vt:i4>
      </vt:variant>
      <vt:variant>
        <vt:i4>5</vt:i4>
      </vt:variant>
      <vt:variant>
        <vt:lpwstr/>
      </vt:variant>
      <vt:variant>
        <vt:lpwstr>_Toc106888051</vt:lpwstr>
      </vt:variant>
      <vt:variant>
        <vt:i4>1179711</vt:i4>
      </vt:variant>
      <vt:variant>
        <vt:i4>80</vt:i4>
      </vt:variant>
      <vt:variant>
        <vt:i4>0</vt:i4>
      </vt:variant>
      <vt:variant>
        <vt:i4>5</vt:i4>
      </vt:variant>
      <vt:variant>
        <vt:lpwstr/>
      </vt:variant>
      <vt:variant>
        <vt:lpwstr>_Toc106888050</vt:lpwstr>
      </vt:variant>
      <vt:variant>
        <vt:i4>1245247</vt:i4>
      </vt:variant>
      <vt:variant>
        <vt:i4>77</vt:i4>
      </vt:variant>
      <vt:variant>
        <vt:i4>0</vt:i4>
      </vt:variant>
      <vt:variant>
        <vt:i4>5</vt:i4>
      </vt:variant>
      <vt:variant>
        <vt:lpwstr/>
      </vt:variant>
      <vt:variant>
        <vt:lpwstr>_Toc106888049</vt:lpwstr>
      </vt:variant>
      <vt:variant>
        <vt:i4>1245247</vt:i4>
      </vt:variant>
      <vt:variant>
        <vt:i4>74</vt:i4>
      </vt:variant>
      <vt:variant>
        <vt:i4>0</vt:i4>
      </vt:variant>
      <vt:variant>
        <vt:i4>5</vt:i4>
      </vt:variant>
      <vt:variant>
        <vt:lpwstr/>
      </vt:variant>
      <vt:variant>
        <vt:lpwstr>_Toc106888048</vt:lpwstr>
      </vt:variant>
      <vt:variant>
        <vt:i4>1245247</vt:i4>
      </vt:variant>
      <vt:variant>
        <vt:i4>71</vt:i4>
      </vt:variant>
      <vt:variant>
        <vt:i4>0</vt:i4>
      </vt:variant>
      <vt:variant>
        <vt:i4>5</vt:i4>
      </vt:variant>
      <vt:variant>
        <vt:lpwstr/>
      </vt:variant>
      <vt:variant>
        <vt:lpwstr>_Toc106888047</vt:lpwstr>
      </vt:variant>
      <vt:variant>
        <vt:i4>1245247</vt:i4>
      </vt:variant>
      <vt:variant>
        <vt:i4>68</vt:i4>
      </vt:variant>
      <vt:variant>
        <vt:i4>0</vt:i4>
      </vt:variant>
      <vt:variant>
        <vt:i4>5</vt:i4>
      </vt:variant>
      <vt:variant>
        <vt:lpwstr/>
      </vt:variant>
      <vt:variant>
        <vt:lpwstr>_Toc106888046</vt:lpwstr>
      </vt:variant>
      <vt:variant>
        <vt:i4>1245247</vt:i4>
      </vt:variant>
      <vt:variant>
        <vt:i4>65</vt:i4>
      </vt:variant>
      <vt:variant>
        <vt:i4>0</vt:i4>
      </vt:variant>
      <vt:variant>
        <vt:i4>5</vt:i4>
      </vt:variant>
      <vt:variant>
        <vt:lpwstr/>
      </vt:variant>
      <vt:variant>
        <vt:lpwstr>_Toc106888045</vt:lpwstr>
      </vt:variant>
      <vt:variant>
        <vt:i4>1245247</vt:i4>
      </vt:variant>
      <vt:variant>
        <vt:i4>62</vt:i4>
      </vt:variant>
      <vt:variant>
        <vt:i4>0</vt:i4>
      </vt:variant>
      <vt:variant>
        <vt:i4>5</vt:i4>
      </vt:variant>
      <vt:variant>
        <vt:lpwstr/>
      </vt:variant>
      <vt:variant>
        <vt:lpwstr>_Toc106888044</vt:lpwstr>
      </vt:variant>
      <vt:variant>
        <vt:i4>1245247</vt:i4>
      </vt:variant>
      <vt:variant>
        <vt:i4>59</vt:i4>
      </vt:variant>
      <vt:variant>
        <vt:i4>0</vt:i4>
      </vt:variant>
      <vt:variant>
        <vt:i4>5</vt:i4>
      </vt:variant>
      <vt:variant>
        <vt:lpwstr/>
      </vt:variant>
      <vt:variant>
        <vt:lpwstr>_Toc106888043</vt:lpwstr>
      </vt:variant>
      <vt:variant>
        <vt:i4>1245247</vt:i4>
      </vt:variant>
      <vt:variant>
        <vt:i4>56</vt:i4>
      </vt:variant>
      <vt:variant>
        <vt:i4>0</vt:i4>
      </vt:variant>
      <vt:variant>
        <vt:i4>5</vt:i4>
      </vt:variant>
      <vt:variant>
        <vt:lpwstr/>
      </vt:variant>
      <vt:variant>
        <vt:lpwstr>_Toc106888042</vt:lpwstr>
      </vt:variant>
      <vt:variant>
        <vt:i4>1245247</vt:i4>
      </vt:variant>
      <vt:variant>
        <vt:i4>50</vt:i4>
      </vt:variant>
      <vt:variant>
        <vt:i4>0</vt:i4>
      </vt:variant>
      <vt:variant>
        <vt:i4>5</vt:i4>
      </vt:variant>
      <vt:variant>
        <vt:lpwstr/>
      </vt:variant>
      <vt:variant>
        <vt:lpwstr>_Toc106888041</vt:lpwstr>
      </vt:variant>
      <vt:variant>
        <vt:i4>1245247</vt:i4>
      </vt:variant>
      <vt:variant>
        <vt:i4>44</vt:i4>
      </vt:variant>
      <vt:variant>
        <vt:i4>0</vt:i4>
      </vt:variant>
      <vt:variant>
        <vt:i4>5</vt:i4>
      </vt:variant>
      <vt:variant>
        <vt:lpwstr/>
      </vt:variant>
      <vt:variant>
        <vt:lpwstr>_Toc106888040</vt:lpwstr>
      </vt:variant>
      <vt:variant>
        <vt:i4>1310783</vt:i4>
      </vt:variant>
      <vt:variant>
        <vt:i4>38</vt:i4>
      </vt:variant>
      <vt:variant>
        <vt:i4>0</vt:i4>
      </vt:variant>
      <vt:variant>
        <vt:i4>5</vt:i4>
      </vt:variant>
      <vt:variant>
        <vt:lpwstr/>
      </vt:variant>
      <vt:variant>
        <vt:lpwstr>_Toc106888039</vt:lpwstr>
      </vt:variant>
      <vt:variant>
        <vt:i4>1310783</vt:i4>
      </vt:variant>
      <vt:variant>
        <vt:i4>32</vt:i4>
      </vt:variant>
      <vt:variant>
        <vt:i4>0</vt:i4>
      </vt:variant>
      <vt:variant>
        <vt:i4>5</vt:i4>
      </vt:variant>
      <vt:variant>
        <vt:lpwstr/>
      </vt:variant>
      <vt:variant>
        <vt:lpwstr>_Toc106888038</vt:lpwstr>
      </vt:variant>
      <vt:variant>
        <vt:i4>1310783</vt:i4>
      </vt:variant>
      <vt:variant>
        <vt:i4>26</vt:i4>
      </vt:variant>
      <vt:variant>
        <vt:i4>0</vt:i4>
      </vt:variant>
      <vt:variant>
        <vt:i4>5</vt:i4>
      </vt:variant>
      <vt:variant>
        <vt:lpwstr/>
      </vt:variant>
      <vt:variant>
        <vt:lpwstr>_Toc106888037</vt:lpwstr>
      </vt:variant>
      <vt:variant>
        <vt:i4>1310783</vt:i4>
      </vt:variant>
      <vt:variant>
        <vt:i4>20</vt:i4>
      </vt:variant>
      <vt:variant>
        <vt:i4>0</vt:i4>
      </vt:variant>
      <vt:variant>
        <vt:i4>5</vt:i4>
      </vt:variant>
      <vt:variant>
        <vt:lpwstr/>
      </vt:variant>
      <vt:variant>
        <vt:lpwstr>_Toc106888036</vt:lpwstr>
      </vt:variant>
      <vt:variant>
        <vt:i4>1310783</vt:i4>
      </vt:variant>
      <vt:variant>
        <vt:i4>14</vt:i4>
      </vt:variant>
      <vt:variant>
        <vt:i4>0</vt:i4>
      </vt:variant>
      <vt:variant>
        <vt:i4>5</vt:i4>
      </vt:variant>
      <vt:variant>
        <vt:lpwstr/>
      </vt:variant>
      <vt:variant>
        <vt:lpwstr>_Toc106888035</vt:lpwstr>
      </vt:variant>
      <vt:variant>
        <vt:i4>1310783</vt:i4>
      </vt:variant>
      <vt:variant>
        <vt:i4>8</vt:i4>
      </vt:variant>
      <vt:variant>
        <vt:i4>0</vt:i4>
      </vt:variant>
      <vt:variant>
        <vt:i4>5</vt:i4>
      </vt:variant>
      <vt:variant>
        <vt:lpwstr/>
      </vt:variant>
      <vt:variant>
        <vt:lpwstr>_Toc106888034</vt:lpwstr>
      </vt:variant>
      <vt:variant>
        <vt:i4>1310783</vt:i4>
      </vt:variant>
      <vt:variant>
        <vt:i4>2</vt:i4>
      </vt:variant>
      <vt:variant>
        <vt:i4>0</vt:i4>
      </vt:variant>
      <vt:variant>
        <vt:i4>5</vt:i4>
      </vt:variant>
      <vt:variant>
        <vt:lpwstr/>
      </vt:variant>
      <vt:variant>
        <vt:lpwstr>_Toc106888033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Hendry</dc:creator>
  <cp:keywords/>
  <dc:description/>
  <cp:lastModifiedBy>Stewart Hendry</cp:lastModifiedBy>
  <cp:revision>2</cp:revision>
  <cp:lastPrinted>2023-06-05T15:28:00Z</cp:lastPrinted>
  <dcterms:created xsi:type="dcterms:W3CDTF">2023-06-06T15:27:00Z</dcterms:created>
  <dcterms:modified xsi:type="dcterms:W3CDTF">2023-06-06T15:27:00Z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y fmtid="{D5CDD505-2E9C-101B-9397-08002B2CF9AE}" pid="3" name="MediaServiceImageTags">
    <vt:lpwstr/>
  </property>
</Properties>
</file>